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91" w:rsidRPr="00C96F91" w:rsidRDefault="0065403C" w:rsidP="00C96F91">
      <w:pPr>
        <w:spacing w:before="156" w:after="156"/>
        <w:ind w:left="-221" w:right="-221"/>
        <w:rPr>
          <w:rStyle w:val="aa"/>
          <w:u w:val="none"/>
          <w:lang w:val="ru-RU"/>
        </w:rPr>
      </w:pPr>
      <w:r>
        <w:rPr>
          <w:rFonts w:ascii="Arial" w:hAnsi="Arial" w:cs="Arial"/>
          <w:sz w:val="21"/>
          <w:szCs w:val="21"/>
        </w:rPr>
        <w:fldChar w:fldCharType="begin"/>
      </w:r>
      <w:r w:rsidR="00C96F91" w:rsidRPr="00C96F91">
        <w:rPr>
          <w:rFonts w:ascii="Arial" w:hAnsi="Arial" w:cs="Arial"/>
          <w:sz w:val="21"/>
          <w:szCs w:val="21"/>
          <w:lang w:val="ru-RU"/>
        </w:rPr>
        <w:instrText xml:space="preserve"> </w:instrText>
      </w:r>
      <w:r w:rsidR="00C96F91">
        <w:rPr>
          <w:rFonts w:ascii="Arial" w:hAnsi="Arial" w:cs="Arial"/>
          <w:sz w:val="21"/>
          <w:szCs w:val="21"/>
        </w:rPr>
        <w:instrText>HYPERLINK</w:instrText>
      </w:r>
      <w:r w:rsidR="00C96F91" w:rsidRPr="00C96F91">
        <w:rPr>
          <w:rFonts w:ascii="Arial" w:hAnsi="Arial" w:cs="Arial"/>
          <w:sz w:val="21"/>
          <w:szCs w:val="21"/>
          <w:lang w:val="ru-RU"/>
        </w:rPr>
        <w:instrText xml:space="preserve"> "</w:instrText>
      </w:r>
      <w:r w:rsidR="00C96F91">
        <w:rPr>
          <w:rFonts w:ascii="Arial" w:hAnsi="Arial" w:cs="Arial"/>
          <w:sz w:val="21"/>
          <w:szCs w:val="21"/>
        </w:rPr>
        <w:instrText>https</w:instrText>
      </w:r>
      <w:r w:rsidR="00C96F91" w:rsidRPr="00C96F91">
        <w:rPr>
          <w:rFonts w:ascii="Arial" w:hAnsi="Arial" w:cs="Arial"/>
          <w:sz w:val="21"/>
          <w:szCs w:val="21"/>
          <w:lang w:val="ru-RU"/>
        </w:rPr>
        <w:instrText>://</w:instrText>
      </w:r>
      <w:r w:rsidR="00C96F91">
        <w:rPr>
          <w:rFonts w:ascii="Arial" w:hAnsi="Arial" w:cs="Arial"/>
          <w:sz w:val="21"/>
          <w:szCs w:val="21"/>
        </w:rPr>
        <w:instrText>t</w:instrText>
      </w:r>
      <w:r w:rsidR="00C96F91" w:rsidRPr="00C96F91">
        <w:rPr>
          <w:rFonts w:ascii="Arial" w:hAnsi="Arial" w:cs="Arial"/>
          <w:sz w:val="21"/>
          <w:szCs w:val="21"/>
          <w:lang w:val="ru-RU"/>
        </w:rPr>
        <w:instrText>.</w:instrText>
      </w:r>
      <w:r w:rsidR="00C96F91">
        <w:rPr>
          <w:rFonts w:ascii="Arial" w:hAnsi="Arial" w:cs="Arial"/>
          <w:sz w:val="21"/>
          <w:szCs w:val="21"/>
        </w:rPr>
        <w:instrText>me</w:instrText>
      </w:r>
      <w:r w:rsidR="00C96F91" w:rsidRPr="00C96F91">
        <w:rPr>
          <w:rFonts w:ascii="Arial" w:hAnsi="Arial" w:cs="Arial"/>
          <w:sz w:val="21"/>
          <w:szCs w:val="21"/>
          <w:lang w:val="ru-RU"/>
        </w:rPr>
        <w:instrText>/</w:instrText>
      </w:r>
      <w:r w:rsidR="00C96F91">
        <w:rPr>
          <w:rFonts w:ascii="Arial" w:hAnsi="Arial" w:cs="Arial"/>
          <w:sz w:val="21"/>
          <w:szCs w:val="21"/>
        </w:rPr>
        <w:instrText>courson</w:instrText>
      </w:r>
      <w:r w:rsidR="00C96F91" w:rsidRPr="00C96F91">
        <w:rPr>
          <w:rFonts w:ascii="Arial" w:hAnsi="Arial" w:cs="Arial"/>
          <w:sz w:val="21"/>
          <w:szCs w:val="21"/>
          <w:lang w:val="ru-RU"/>
        </w:rPr>
        <w:instrText>_</w:instrText>
      </w:r>
      <w:r w:rsidR="00C96F91">
        <w:rPr>
          <w:rFonts w:ascii="Arial" w:hAnsi="Arial" w:cs="Arial"/>
          <w:sz w:val="21"/>
          <w:szCs w:val="21"/>
        </w:rPr>
        <w:instrText>ot</w:instrText>
      </w:r>
      <w:r w:rsidR="00C96F91" w:rsidRPr="00C96F91">
        <w:rPr>
          <w:rFonts w:ascii="Arial" w:hAnsi="Arial" w:cs="Arial"/>
          <w:sz w:val="21"/>
          <w:szCs w:val="21"/>
          <w:lang w:val="ru-RU"/>
        </w:rPr>
        <w:instrText xml:space="preserve">/422" </w:instrText>
      </w:r>
      <w:r>
        <w:rPr>
          <w:rFonts w:ascii="Arial" w:hAnsi="Arial" w:cs="Arial"/>
          <w:sz w:val="21"/>
          <w:szCs w:val="21"/>
        </w:rPr>
        <w:fldChar w:fldCharType="separate"/>
      </w:r>
    </w:p>
    <w:p w:rsidR="00C96F91" w:rsidRPr="001C1709" w:rsidRDefault="0065403C" w:rsidP="00C96F91">
      <w:pPr>
        <w:rPr>
          <w:rFonts w:ascii="Georgia" w:hAnsi="Georgia" w:cs="Arial"/>
          <w:b/>
          <w:i/>
          <w:color w:val="0070C0"/>
          <w:sz w:val="22"/>
          <w:szCs w:val="22"/>
          <w:lang w:val="ru-RU"/>
        </w:rPr>
      </w:pPr>
      <w:r>
        <w:rPr>
          <w:rFonts w:ascii="Arial" w:hAnsi="Arial" w:cs="Arial"/>
          <w:sz w:val="21"/>
          <w:szCs w:val="21"/>
        </w:rPr>
        <w:fldChar w:fldCharType="end"/>
      </w:r>
      <w:r w:rsidR="0068078C" w:rsidRPr="001C1709">
        <w:rPr>
          <w:rFonts w:ascii="Georgia" w:hAnsi="Georgia" w:cs="Arial"/>
          <w:b/>
          <w:i/>
          <w:sz w:val="28"/>
          <w:szCs w:val="28"/>
          <w:lang w:val="ru-RU"/>
        </w:rPr>
        <w:t xml:space="preserve"> </w:t>
      </w:r>
      <w:r w:rsidR="0068078C" w:rsidRPr="001C1709">
        <w:rPr>
          <w:rFonts w:ascii="Georgia" w:hAnsi="Georgia" w:cs="Arial"/>
          <w:b/>
          <w:i/>
          <w:color w:val="0070C0"/>
          <w:sz w:val="22"/>
          <w:szCs w:val="22"/>
          <w:lang w:val="ru-RU"/>
        </w:rPr>
        <w:t>Сысертская районная организация  Общероссийского Профсоюза образования</w:t>
      </w:r>
    </w:p>
    <w:p w:rsidR="0068078C" w:rsidRPr="001C1709" w:rsidRDefault="0068078C" w:rsidP="00C96F91">
      <w:pPr>
        <w:rPr>
          <w:rFonts w:ascii="Georgia" w:hAnsi="Georgia" w:cs="Arial"/>
          <w:b/>
          <w:i/>
          <w:color w:val="0070C0"/>
          <w:sz w:val="22"/>
          <w:szCs w:val="22"/>
          <w:lang w:val="ru-RU"/>
        </w:rPr>
      </w:pPr>
      <w:r w:rsidRPr="001C1709">
        <w:rPr>
          <w:rFonts w:ascii="Georgia" w:hAnsi="Georgia" w:cs="Arial"/>
          <w:b/>
          <w:i/>
          <w:color w:val="0070C0"/>
          <w:sz w:val="22"/>
          <w:szCs w:val="22"/>
          <w:lang w:val="ru-RU"/>
        </w:rPr>
        <w:tab/>
      </w:r>
      <w:r w:rsidRPr="001C1709">
        <w:rPr>
          <w:rFonts w:ascii="Georgia" w:hAnsi="Georgia" w:cs="Arial"/>
          <w:b/>
          <w:i/>
          <w:color w:val="0070C0"/>
          <w:sz w:val="22"/>
          <w:szCs w:val="22"/>
          <w:lang w:val="ru-RU"/>
        </w:rPr>
        <w:tab/>
      </w:r>
      <w:r w:rsidRPr="001C1709">
        <w:rPr>
          <w:rFonts w:ascii="Georgia" w:hAnsi="Georgia" w:cs="Arial"/>
          <w:b/>
          <w:i/>
          <w:color w:val="0070C0"/>
          <w:sz w:val="22"/>
          <w:szCs w:val="22"/>
          <w:lang w:val="ru-RU"/>
        </w:rPr>
        <w:tab/>
      </w:r>
      <w:r w:rsidRPr="001C1709">
        <w:rPr>
          <w:rFonts w:ascii="Georgia" w:hAnsi="Georgia" w:cs="Arial"/>
          <w:b/>
          <w:i/>
          <w:color w:val="0070C0"/>
          <w:sz w:val="22"/>
          <w:szCs w:val="22"/>
          <w:lang w:val="ru-RU"/>
        </w:rPr>
        <w:tab/>
      </w:r>
    </w:p>
    <w:p w:rsidR="0068078C" w:rsidRPr="001C1709" w:rsidRDefault="0068078C" w:rsidP="00C96F91">
      <w:pPr>
        <w:rPr>
          <w:rFonts w:ascii="Georgia" w:hAnsi="Georgia" w:cs="Arial"/>
          <w:b/>
          <w:color w:val="002060"/>
          <w:sz w:val="22"/>
          <w:szCs w:val="22"/>
          <w:lang w:val="ru-RU"/>
        </w:rPr>
      </w:pPr>
      <w:r>
        <w:rPr>
          <w:rFonts w:ascii="Georgia" w:hAnsi="Georgia" w:cs="Arial"/>
          <w:b/>
          <w:color w:val="0070C0"/>
          <w:sz w:val="22"/>
          <w:szCs w:val="22"/>
          <w:lang w:val="ru-RU"/>
        </w:rPr>
        <w:tab/>
      </w:r>
      <w:r>
        <w:rPr>
          <w:rFonts w:ascii="Georgia" w:hAnsi="Georgia" w:cs="Arial"/>
          <w:b/>
          <w:color w:val="0070C0"/>
          <w:sz w:val="22"/>
          <w:szCs w:val="22"/>
          <w:lang w:val="ru-RU"/>
        </w:rPr>
        <w:tab/>
      </w:r>
      <w:r>
        <w:rPr>
          <w:rFonts w:ascii="Georgia" w:hAnsi="Georgia" w:cs="Arial"/>
          <w:b/>
          <w:color w:val="0070C0"/>
          <w:sz w:val="22"/>
          <w:szCs w:val="22"/>
          <w:lang w:val="ru-RU"/>
        </w:rPr>
        <w:tab/>
      </w:r>
      <w:r w:rsidRPr="001C1709">
        <w:rPr>
          <w:rFonts w:ascii="Georgia" w:hAnsi="Georgia" w:cs="Arial"/>
          <w:b/>
          <w:color w:val="002060"/>
          <w:sz w:val="22"/>
          <w:szCs w:val="22"/>
          <w:lang w:val="ru-RU"/>
        </w:rPr>
        <w:t xml:space="preserve">   Информационный бюллетень № 6</w:t>
      </w:r>
    </w:p>
    <w:p w:rsidR="0068078C" w:rsidRPr="0068078C" w:rsidRDefault="00C96F91" w:rsidP="00C96F91">
      <w:pPr>
        <w:spacing w:line="272" w:lineRule="atLeast"/>
        <w:rPr>
          <w:rFonts w:ascii="Georgia" w:hAnsi="Georgia" w:cs="Arial"/>
          <w:b/>
          <w:lang w:val="ru-RU"/>
        </w:rPr>
      </w:pPr>
      <w:r w:rsidRPr="0068078C">
        <w:rPr>
          <w:rFonts w:ascii="Georgia" w:hAnsi="Georgia" w:cs="Arial"/>
          <w:b/>
          <w:lang w:val="ru-RU"/>
        </w:rPr>
        <w:t xml:space="preserve">   </w:t>
      </w:r>
      <w:r w:rsidR="0068078C" w:rsidRPr="0068078C">
        <w:rPr>
          <w:rFonts w:ascii="Georgia" w:hAnsi="Georgia" w:cs="Arial"/>
          <w:b/>
          <w:lang w:val="ru-RU"/>
        </w:rPr>
        <w:t xml:space="preserve">                             </w:t>
      </w:r>
      <w:r w:rsidR="0068078C">
        <w:rPr>
          <w:rFonts w:ascii="Georgia" w:hAnsi="Georgia" w:cs="Arial"/>
          <w:b/>
          <w:lang w:val="ru-RU"/>
        </w:rPr>
        <w:t xml:space="preserve">    </w:t>
      </w:r>
      <w:r w:rsidR="0068078C" w:rsidRPr="0068078C">
        <w:rPr>
          <w:rFonts w:ascii="Georgia" w:hAnsi="Georgia" w:cs="Arial"/>
          <w:b/>
          <w:lang w:val="ru-RU"/>
        </w:rPr>
        <w:t xml:space="preserve"> </w:t>
      </w:r>
      <w:r w:rsidR="0068078C">
        <w:rPr>
          <w:rFonts w:ascii="Georgia" w:hAnsi="Georgia" w:cs="Arial"/>
          <w:b/>
          <w:lang w:val="ru-RU"/>
        </w:rPr>
        <w:t xml:space="preserve"> </w:t>
      </w:r>
      <w:r w:rsidR="001C1709">
        <w:rPr>
          <w:rFonts w:ascii="Georgia" w:hAnsi="Georgia" w:cs="Arial"/>
          <w:b/>
          <w:lang w:val="ru-RU"/>
        </w:rPr>
        <w:t xml:space="preserve">   </w:t>
      </w:r>
      <w:r w:rsidR="0068078C">
        <w:rPr>
          <w:rFonts w:ascii="Georgia" w:hAnsi="Georgia" w:cs="Arial"/>
          <w:b/>
          <w:lang w:val="ru-RU"/>
        </w:rPr>
        <w:t xml:space="preserve"> </w:t>
      </w:r>
      <w:r w:rsidR="0068078C" w:rsidRPr="0068078C">
        <w:rPr>
          <w:rFonts w:ascii="Georgia" w:hAnsi="Georgia" w:cs="Arial"/>
          <w:b/>
          <w:lang w:val="ru-RU"/>
        </w:rPr>
        <w:t xml:space="preserve"> </w:t>
      </w:r>
      <w:r w:rsidRPr="0068078C">
        <w:rPr>
          <w:rFonts w:ascii="Georgia" w:hAnsi="Georgia" w:cs="Arial"/>
          <w:b/>
          <w:lang w:val="ru-RU"/>
        </w:rPr>
        <w:t xml:space="preserve">  </w:t>
      </w:r>
      <w:r w:rsidR="0068078C" w:rsidRPr="0068078C">
        <w:rPr>
          <w:noProof/>
          <w:lang w:val="ru-RU" w:eastAsia="ru-RU" w:bidi="ar-SA"/>
        </w:rPr>
        <w:drawing>
          <wp:inline distT="0" distB="0" distL="0" distR="0">
            <wp:extent cx="2219771" cy="1588930"/>
            <wp:effectExtent l="19050" t="0" r="9079" b="0"/>
            <wp:docPr id="1" name="Рисунок 1" descr="https://sun9-20.userapi.com/impg/J-qFxo9R8BkctVD4-uU0c11QSUFwplmlCYzzyg/El0PhM1y0u4.jpg?size=563x403&amp;quality=95&amp;sign=c69c716d76ef622ffca70327c512a993&amp;c_uniq_tag=Hs0hM-cKX5Gz3GbpH2xFP_DfMbEylSmfeWahlT6Sgn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J-qFxo9R8BkctVD4-uU0c11QSUFwplmlCYzzyg/El0PhM1y0u4.jpg?size=563x403&amp;quality=95&amp;sign=c69c716d76ef622ffca70327c512a993&amp;c_uniq_tag=Hs0hM-cKX5Gz3GbpH2xFP_DfMbEylSmfeWahlT6Sgn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91" cy="158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78C" w:rsidRDefault="0068078C" w:rsidP="00C96F91">
      <w:pPr>
        <w:spacing w:line="272" w:lineRule="atLeast"/>
        <w:rPr>
          <w:rFonts w:ascii="Georgia" w:hAnsi="Georgia" w:cs="Arial"/>
          <w:b/>
          <w:i/>
          <w:color w:val="002060"/>
          <w:sz w:val="36"/>
          <w:szCs w:val="36"/>
          <w:lang w:val="ru-RU"/>
        </w:rPr>
      </w:pPr>
      <w:r>
        <w:rPr>
          <w:rFonts w:ascii="Georgia" w:hAnsi="Georgia" w:cs="Arial"/>
          <w:b/>
          <w:i/>
          <w:color w:val="002060"/>
          <w:sz w:val="36"/>
          <w:szCs w:val="36"/>
          <w:lang w:val="ru-RU"/>
        </w:rPr>
        <w:t xml:space="preserve">               </w:t>
      </w:r>
      <w:r w:rsidR="00C96F91" w:rsidRPr="0068078C">
        <w:rPr>
          <w:rFonts w:ascii="Georgia" w:hAnsi="Georgia" w:cs="Arial"/>
          <w:b/>
          <w:i/>
          <w:color w:val="002060"/>
          <w:sz w:val="36"/>
          <w:szCs w:val="36"/>
          <w:lang w:val="ru-RU"/>
        </w:rPr>
        <w:t>Что изменилось в охране труда</w:t>
      </w:r>
    </w:p>
    <w:p w:rsidR="00C96F91" w:rsidRPr="0068078C" w:rsidRDefault="00C96F91" w:rsidP="00C96F91">
      <w:pPr>
        <w:spacing w:line="272" w:lineRule="atLeast"/>
        <w:rPr>
          <w:rFonts w:ascii="Georgia" w:hAnsi="Georgia" w:cs="Arial"/>
          <w:b/>
          <w:sz w:val="28"/>
          <w:szCs w:val="28"/>
          <w:lang w:val="ru-RU"/>
        </w:rPr>
      </w:pPr>
      <w:r w:rsidRPr="0068078C">
        <w:rPr>
          <w:rFonts w:ascii="Georgia" w:hAnsi="Georgia" w:cs="Arial"/>
          <w:b/>
          <w:i/>
          <w:color w:val="002060"/>
          <w:sz w:val="36"/>
          <w:szCs w:val="36"/>
          <w:lang w:val="ru-RU"/>
        </w:rPr>
        <w:t xml:space="preserve"> </w:t>
      </w:r>
      <w:r w:rsidR="0068078C">
        <w:rPr>
          <w:rFonts w:ascii="Georgia" w:hAnsi="Georgia" w:cs="Arial"/>
          <w:b/>
          <w:i/>
          <w:color w:val="002060"/>
          <w:sz w:val="36"/>
          <w:szCs w:val="36"/>
          <w:lang w:val="ru-RU"/>
        </w:rPr>
        <w:t xml:space="preserve">                           </w:t>
      </w:r>
      <w:r w:rsidRPr="0068078C">
        <w:rPr>
          <w:rFonts w:ascii="Georgia" w:hAnsi="Georgia" w:cs="Arial"/>
          <w:b/>
          <w:i/>
          <w:color w:val="002060"/>
          <w:sz w:val="36"/>
          <w:szCs w:val="36"/>
          <w:lang w:val="ru-RU"/>
        </w:rPr>
        <w:t>с 1 марта 2025 года</w:t>
      </w:r>
      <w:r w:rsidRPr="0068078C">
        <w:rPr>
          <w:rFonts w:ascii="Georgia" w:hAnsi="Georgia" w:cs="Arial"/>
          <w:b/>
          <w:i/>
          <w:color w:val="002060"/>
          <w:sz w:val="36"/>
          <w:szCs w:val="36"/>
          <w:lang w:val="ru-RU"/>
        </w:rPr>
        <w:br/>
      </w:r>
      <w:r w:rsidRPr="0068078C">
        <w:rPr>
          <w:rFonts w:ascii="Arial" w:hAnsi="Arial" w:cs="Arial"/>
          <w:sz w:val="36"/>
          <w:szCs w:val="36"/>
          <w:lang w:val="ru-RU"/>
        </w:rPr>
        <w:br/>
      </w:r>
      <w:r>
        <w:rPr>
          <w:rFonts w:ascii="Arial" w:hAnsi="Arial" w:cs="Arial"/>
          <w:sz w:val="21"/>
          <w:szCs w:val="21"/>
          <w:lang w:val="ru-RU"/>
        </w:rPr>
        <w:tab/>
      </w:r>
      <w:r w:rsidRPr="0068078C">
        <w:rPr>
          <w:rFonts w:ascii="Georgia" w:hAnsi="Georgia" w:cs="Arial"/>
          <w:sz w:val="32"/>
          <w:szCs w:val="32"/>
        </w:rPr>
        <w:t>C</w:t>
      </w:r>
      <w:r w:rsidRPr="0068078C">
        <w:rPr>
          <w:rFonts w:ascii="Georgia" w:hAnsi="Georgia" w:cs="Arial"/>
          <w:sz w:val="32"/>
          <w:szCs w:val="32"/>
          <w:lang w:val="ru-RU"/>
        </w:rPr>
        <w:t xml:space="preserve"> 1 марта 2025 года вступил в силу целый ряд нормативных правовых актов, регламентирующих охрану труда</w:t>
      </w:r>
      <w:r w:rsidR="001C1709">
        <w:rPr>
          <w:rFonts w:ascii="Georgia" w:hAnsi="Georgia" w:cs="Arial"/>
          <w:sz w:val="32"/>
          <w:szCs w:val="32"/>
          <w:lang w:val="ru-RU"/>
        </w:rPr>
        <w:t>.</w:t>
      </w:r>
    </w:p>
    <w:p w:rsidR="0068078C" w:rsidRDefault="00C96F91" w:rsidP="00C96F91">
      <w:pPr>
        <w:spacing w:line="272" w:lineRule="atLeast"/>
        <w:rPr>
          <w:rFonts w:ascii="Georgia" w:hAnsi="Georgia" w:cs="Arial"/>
          <w:b/>
          <w:color w:val="002060"/>
          <w:sz w:val="32"/>
          <w:szCs w:val="32"/>
          <w:lang w:val="ru-RU"/>
        </w:rPr>
      </w:pPr>
      <w:r w:rsidRPr="0068078C">
        <w:rPr>
          <w:rFonts w:ascii="Georgia" w:hAnsi="Georgia" w:cs="Arial"/>
          <w:sz w:val="32"/>
          <w:szCs w:val="32"/>
          <w:lang w:val="ru-RU"/>
        </w:rPr>
        <w:br/>
      </w:r>
      <w:r w:rsidR="001C1709">
        <w:rPr>
          <w:rFonts w:ascii="Georgia" w:hAnsi="Georgia" w:cs="Arial"/>
          <w:color w:val="002060"/>
          <w:sz w:val="32"/>
          <w:szCs w:val="32"/>
          <w:lang w:val="ru-RU"/>
        </w:rPr>
        <w:t xml:space="preserve">                             </w:t>
      </w:r>
      <w:r w:rsidRPr="0068078C">
        <w:rPr>
          <w:rFonts w:ascii="Georgia" w:hAnsi="Georgia" w:cs="Arial"/>
          <w:color w:val="002060"/>
          <w:sz w:val="32"/>
          <w:szCs w:val="32"/>
          <w:lang w:val="ru-RU"/>
        </w:rPr>
        <w:t xml:space="preserve"> </w:t>
      </w:r>
      <w:r w:rsidRPr="0068078C">
        <w:rPr>
          <w:rFonts w:ascii="Georgia" w:hAnsi="Georgia" w:cs="Arial"/>
          <w:b/>
          <w:color w:val="002060"/>
          <w:sz w:val="32"/>
          <w:szCs w:val="32"/>
          <w:lang w:val="ru-RU"/>
        </w:rPr>
        <w:t>Аптечки первой помощи</w:t>
      </w:r>
    </w:p>
    <w:p w:rsidR="00C96F91" w:rsidRPr="0068078C" w:rsidRDefault="00C96F91" w:rsidP="00C96F91">
      <w:pPr>
        <w:spacing w:line="272" w:lineRule="atLeast"/>
        <w:rPr>
          <w:rFonts w:ascii="Georgia" w:hAnsi="Georgia" w:cs="Arial"/>
          <w:sz w:val="32"/>
          <w:szCs w:val="32"/>
          <w:lang w:val="ru-RU"/>
        </w:rPr>
      </w:pPr>
      <w:r w:rsidRPr="0068078C">
        <w:rPr>
          <w:rFonts w:ascii="Georgia" w:hAnsi="Georgia" w:cs="Arial"/>
          <w:b/>
          <w:sz w:val="32"/>
          <w:szCs w:val="32"/>
          <w:lang w:val="ru-RU"/>
        </w:rPr>
        <w:br/>
      </w:r>
      <w:r w:rsidRPr="0068078C">
        <w:rPr>
          <w:rFonts w:ascii="Georgia" w:hAnsi="Georgia" w:cs="Arial"/>
          <w:sz w:val="32"/>
          <w:szCs w:val="32"/>
          <w:lang w:val="ru-RU"/>
        </w:rPr>
        <w:tab/>
        <w:t>Утверждены новые требования к размещению, хранению и использованию аптечек первой помощи.</w:t>
      </w:r>
    </w:p>
    <w:p w:rsidR="00C96F91" w:rsidRPr="0068078C" w:rsidRDefault="00C96F91" w:rsidP="00C96F91">
      <w:pPr>
        <w:rPr>
          <w:rFonts w:ascii="Georgia" w:hAnsi="Georgia" w:cs="Arial"/>
          <w:sz w:val="32"/>
          <w:szCs w:val="32"/>
          <w:shd w:val="clear" w:color="auto" w:fill="FFFFFF"/>
          <w:lang w:val="ru-RU"/>
        </w:rPr>
      </w:pPr>
      <w:r w:rsidRPr="0068078C">
        <w:rPr>
          <w:rFonts w:ascii="Georgia" w:hAnsi="Georgia" w:cs="Arial"/>
          <w:sz w:val="32"/>
          <w:szCs w:val="32"/>
          <w:lang w:val="ru-RU"/>
        </w:rPr>
        <w:tab/>
      </w:r>
      <w:r w:rsidRPr="0068078C">
        <w:rPr>
          <w:rFonts w:ascii="Georgia" w:hAnsi="Georgia" w:cs="Arial"/>
          <w:sz w:val="32"/>
          <w:szCs w:val="32"/>
          <w:shd w:val="clear" w:color="auto" w:fill="FFFFFF"/>
          <w:lang w:val="ru-RU"/>
        </w:rPr>
        <w:t>Напомним, что</w:t>
      </w:r>
      <w:r w:rsidRPr="0068078C">
        <w:rPr>
          <w:rFonts w:ascii="Georgia" w:hAnsi="Georgia" w:cs="Arial"/>
          <w:sz w:val="32"/>
          <w:szCs w:val="32"/>
          <w:shd w:val="clear" w:color="auto" w:fill="FFFFFF"/>
        </w:rPr>
        <w:t> </w:t>
      </w:r>
      <w:r w:rsidRPr="0068078C">
        <w:rPr>
          <w:rFonts w:ascii="Georgia" w:hAnsi="Georgia" w:cs="Arial"/>
          <w:sz w:val="32"/>
          <w:szCs w:val="32"/>
          <w:shd w:val="clear" w:color="auto" w:fill="FFFFFF"/>
          <w:lang w:val="ru-RU"/>
        </w:rPr>
        <w:t>с 1 марта 2025 года</w:t>
      </w:r>
      <w:r w:rsidRPr="0068078C">
        <w:rPr>
          <w:rFonts w:ascii="Georgia" w:hAnsi="Georgia" w:cs="Arial"/>
          <w:sz w:val="32"/>
          <w:szCs w:val="32"/>
          <w:shd w:val="clear" w:color="auto" w:fill="FFFFFF"/>
        </w:rPr>
        <w:t> </w:t>
      </w:r>
      <w:r w:rsidRPr="0068078C">
        <w:rPr>
          <w:rFonts w:ascii="Georgia" w:hAnsi="Georgia" w:cs="Arial"/>
          <w:sz w:val="32"/>
          <w:szCs w:val="32"/>
          <w:shd w:val="clear" w:color="auto" w:fill="FFFFFF"/>
          <w:lang w:val="ru-RU"/>
        </w:rPr>
        <w:t xml:space="preserve">количество мест для размещения и хранения аптечек, равно как и само количество аптечек может определять работодатель. </w:t>
      </w:r>
    </w:p>
    <w:p w:rsidR="0068078C" w:rsidRDefault="00C96F91" w:rsidP="00C96F91">
      <w:pPr>
        <w:rPr>
          <w:rFonts w:ascii="Georgia" w:hAnsi="Georgia" w:cs="Arial"/>
          <w:sz w:val="32"/>
          <w:szCs w:val="32"/>
          <w:shd w:val="clear" w:color="auto" w:fill="FFFFFF"/>
          <w:lang w:val="ru-RU"/>
        </w:rPr>
      </w:pPr>
      <w:r w:rsidRPr="0068078C">
        <w:rPr>
          <w:rFonts w:ascii="Georgia" w:hAnsi="Georgia" w:cs="Arial"/>
          <w:b/>
          <w:sz w:val="32"/>
          <w:szCs w:val="32"/>
          <w:shd w:val="clear" w:color="auto" w:fill="FFFFFF"/>
          <w:lang w:val="ru-RU"/>
        </w:rPr>
        <w:t>При этом он должен</w:t>
      </w:r>
      <w:r w:rsidRPr="0068078C">
        <w:rPr>
          <w:rFonts w:ascii="Georgia" w:hAnsi="Georgia" w:cs="Arial"/>
          <w:sz w:val="32"/>
          <w:szCs w:val="32"/>
          <w:shd w:val="clear" w:color="auto" w:fill="FFFFFF"/>
          <w:lang w:val="ru-RU"/>
        </w:rPr>
        <w:t>:</w:t>
      </w:r>
    </w:p>
    <w:p w:rsidR="00C96F91" w:rsidRPr="0068078C" w:rsidRDefault="00C96F91" w:rsidP="00C96F91">
      <w:pPr>
        <w:rPr>
          <w:rFonts w:ascii="Georgia" w:hAnsi="Georgia"/>
          <w:sz w:val="32"/>
          <w:szCs w:val="32"/>
          <w:lang w:val="ru-RU"/>
        </w:rPr>
      </w:pPr>
      <w:r w:rsidRPr="0068078C">
        <w:rPr>
          <w:rFonts w:ascii="Georgia" w:hAnsi="Georgia" w:cs="Arial"/>
          <w:sz w:val="32"/>
          <w:szCs w:val="32"/>
          <w:lang w:val="ru-RU"/>
        </w:rPr>
        <w:br/>
        <w:t xml:space="preserve">- </w:t>
      </w:r>
      <w:r w:rsidRPr="0068078C">
        <w:rPr>
          <w:rFonts w:ascii="Georgia" w:hAnsi="Georgia" w:cs="Arial"/>
          <w:sz w:val="32"/>
          <w:szCs w:val="32"/>
          <w:shd w:val="clear" w:color="auto" w:fill="FFFFFF"/>
          <w:lang w:val="ru-RU"/>
        </w:rPr>
        <w:t>обеспечить беспрепятственный доступ к аптечкам, а также их сохранность;</w:t>
      </w:r>
      <w:r w:rsidRPr="0068078C">
        <w:rPr>
          <w:rFonts w:ascii="Georgia" w:hAnsi="Georgia" w:cs="Arial"/>
          <w:sz w:val="32"/>
          <w:szCs w:val="32"/>
          <w:lang w:val="ru-RU"/>
        </w:rPr>
        <w:br/>
      </w:r>
      <w:r w:rsidRPr="0068078C">
        <w:rPr>
          <w:rStyle w:val="tg-emoji-wrap"/>
          <w:rFonts w:ascii="Georgia" w:hAnsi="Georgia"/>
          <w:sz w:val="32"/>
          <w:szCs w:val="32"/>
          <w:lang w:val="ru-RU"/>
        </w:rPr>
        <w:t xml:space="preserve">- </w:t>
      </w:r>
      <w:r w:rsidRPr="0068078C">
        <w:rPr>
          <w:rFonts w:ascii="Georgia" w:hAnsi="Georgia" w:cs="Arial"/>
          <w:sz w:val="32"/>
          <w:szCs w:val="32"/>
          <w:shd w:val="clear" w:color="auto" w:fill="FFFFFF"/>
          <w:lang w:val="ru-RU"/>
        </w:rPr>
        <w:t>указывать места расположения аптечек на информационных стендах, в уголках по охране труда или в местах проведения инструктажей по охране труда или на плане эвакуации людей при пожаре;</w:t>
      </w:r>
      <w:r w:rsidRPr="0068078C">
        <w:rPr>
          <w:rFonts w:ascii="Georgia" w:hAnsi="Georgia" w:cs="Arial"/>
          <w:sz w:val="32"/>
          <w:szCs w:val="32"/>
          <w:lang w:val="ru-RU"/>
        </w:rPr>
        <w:br/>
      </w:r>
      <w:r w:rsidRPr="0068078C">
        <w:rPr>
          <w:rStyle w:val="tg-emoji-wrap"/>
          <w:rFonts w:ascii="Georgia" w:hAnsi="Georgia"/>
          <w:sz w:val="32"/>
          <w:szCs w:val="32"/>
          <w:lang w:val="ru-RU"/>
        </w:rPr>
        <w:t xml:space="preserve">- </w:t>
      </w:r>
      <w:r w:rsidRPr="0068078C">
        <w:rPr>
          <w:rFonts w:ascii="Georgia" w:hAnsi="Georgia" w:cs="Arial"/>
          <w:sz w:val="32"/>
          <w:szCs w:val="32"/>
          <w:shd w:val="clear" w:color="auto" w:fill="FFFFFF"/>
          <w:lang w:val="ru-RU"/>
        </w:rPr>
        <w:t>обозначать места расположения аптечек соответствующими сигнальными цветами и знаками.</w:t>
      </w:r>
      <w:r w:rsidRPr="0068078C">
        <w:rPr>
          <w:rFonts w:ascii="Georgia" w:hAnsi="Georgia" w:cs="Arial"/>
          <w:sz w:val="32"/>
          <w:szCs w:val="32"/>
          <w:lang w:val="ru-RU"/>
        </w:rPr>
        <w:br/>
      </w:r>
      <w:r w:rsidRPr="0068078C">
        <w:rPr>
          <w:rFonts w:ascii="Georgia" w:hAnsi="Georgia" w:cs="Arial"/>
          <w:sz w:val="32"/>
          <w:szCs w:val="32"/>
          <w:lang w:val="ru-RU"/>
        </w:rPr>
        <w:tab/>
      </w:r>
      <w:r w:rsidRPr="0068078C">
        <w:rPr>
          <w:rFonts w:ascii="Georgia" w:hAnsi="Georgia" w:cs="Arial"/>
          <w:sz w:val="32"/>
          <w:szCs w:val="32"/>
          <w:shd w:val="clear" w:color="auto" w:fill="FFFFFF"/>
          <w:lang w:val="ru-RU"/>
        </w:rPr>
        <w:t>Как видим, особый упор делается именно на информирование, так что советуем вовремя обновить все информационные материалы</w:t>
      </w:r>
      <w:r w:rsidR="0068078C">
        <w:rPr>
          <w:rFonts w:ascii="Georgia" w:hAnsi="Georgia" w:cs="Arial"/>
          <w:sz w:val="32"/>
          <w:szCs w:val="32"/>
          <w:shd w:val="clear" w:color="auto" w:fill="FFFFFF"/>
          <w:lang w:val="ru-RU"/>
        </w:rPr>
        <w:t>.</w:t>
      </w:r>
      <w:r w:rsidRPr="0068078C">
        <w:rPr>
          <w:rFonts w:ascii="Georgia" w:hAnsi="Georgia" w:cs="Arial"/>
          <w:sz w:val="32"/>
          <w:szCs w:val="32"/>
          <w:lang w:val="ru-RU"/>
        </w:rPr>
        <w:br/>
      </w:r>
      <w:r w:rsidRPr="0068078C">
        <w:rPr>
          <w:rFonts w:ascii="Georgia" w:hAnsi="Georgia" w:cs="Arial"/>
          <w:sz w:val="32"/>
          <w:szCs w:val="32"/>
          <w:lang w:val="ru-RU"/>
        </w:rPr>
        <w:br/>
      </w:r>
      <w:r w:rsidRPr="0068078C">
        <w:rPr>
          <w:rFonts w:ascii="Georgia" w:hAnsi="Georgia"/>
          <w:color w:val="auto"/>
          <w:lang w:val="ru-RU"/>
        </w:rPr>
        <w:t>(</w:t>
      </w:r>
      <w:hyperlink r:id="rId8" w:tgtFrame="_blank" w:history="1">
        <w:r w:rsidRPr="0068078C">
          <w:rPr>
            <w:rStyle w:val="aa"/>
            <w:rFonts w:ascii="Georgia" w:hAnsi="Georgia" w:cs="Arial"/>
            <w:color w:val="auto"/>
            <w:u w:val="none"/>
            <w:shd w:val="clear" w:color="auto" w:fill="FFFFFF"/>
            <w:lang w:val="ru-RU"/>
          </w:rPr>
          <w:t>Приказ Минтруда РФ от 09.08.2024 №398н «Об утверждении требований к размещению, хранению и использованию аптечки для оказания работниками первой помощи пострадавшим с применением медицинских изделий»</w:t>
        </w:r>
      </w:hyperlink>
      <w:r w:rsidRPr="0068078C">
        <w:rPr>
          <w:rFonts w:ascii="Georgia" w:hAnsi="Georgia"/>
          <w:color w:val="auto"/>
          <w:lang w:val="ru-RU"/>
        </w:rPr>
        <w:t>)</w:t>
      </w:r>
      <w:r w:rsidRPr="0068078C">
        <w:rPr>
          <w:rFonts w:ascii="Georgia" w:hAnsi="Georgia" w:cs="Arial"/>
          <w:color w:val="auto"/>
          <w:lang w:val="ru-RU"/>
        </w:rPr>
        <w:br/>
      </w:r>
      <w:r w:rsidRPr="0068078C">
        <w:rPr>
          <w:rFonts w:ascii="Georgia" w:hAnsi="Georgia" w:cs="Arial"/>
          <w:lang w:val="ru-RU"/>
        </w:rPr>
        <w:br/>
      </w:r>
    </w:p>
    <w:p w:rsidR="00060CB0" w:rsidRPr="0068078C" w:rsidRDefault="00060CB0" w:rsidP="00C96F91">
      <w:pPr>
        <w:rPr>
          <w:rFonts w:ascii="Georgia" w:hAnsi="Georgia"/>
          <w:sz w:val="32"/>
          <w:szCs w:val="32"/>
          <w:lang w:val="ru-RU"/>
        </w:rPr>
      </w:pPr>
    </w:p>
    <w:sectPr w:rsidR="00060CB0" w:rsidRPr="0068078C" w:rsidSect="00C45766">
      <w:headerReference w:type="default" r:id="rId9"/>
      <w:footnotePr>
        <w:numFmt w:val="chicago"/>
        <w:numRestart w:val="eachPage"/>
      </w:footnotePr>
      <w:pgSz w:w="11906" w:h="16838"/>
      <w:pgMar w:top="426" w:right="99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6ED" w:rsidRDefault="00A706ED" w:rsidP="00EB03AC">
      <w:r>
        <w:separator/>
      </w:r>
    </w:p>
  </w:endnote>
  <w:endnote w:type="continuationSeparator" w:id="1">
    <w:p w:rsidR="00A706ED" w:rsidRDefault="00A706ED" w:rsidP="00EB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enirN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6ED" w:rsidRDefault="00A706ED" w:rsidP="00EB03AC">
      <w:r>
        <w:separator/>
      </w:r>
    </w:p>
  </w:footnote>
  <w:footnote w:type="continuationSeparator" w:id="1">
    <w:p w:rsidR="00A706ED" w:rsidRDefault="00A706ED" w:rsidP="00EB0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1E" w:rsidRDefault="0065403C">
    <w:pPr>
      <w:pStyle w:val="a5"/>
      <w:jc w:val="center"/>
    </w:pPr>
    <w:fldSimple w:instr=" PAGE   \* MERGEFORMAT ">
      <w:r w:rsidR="0068078C">
        <w:rPr>
          <w:noProof/>
        </w:rPr>
        <w:t>2</w:t>
      </w:r>
    </w:fldSimple>
  </w:p>
  <w:p w:rsidR="00D5181E" w:rsidRDefault="00D518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0E528C"/>
    <w:multiLevelType w:val="multilevel"/>
    <w:tmpl w:val="32FC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40BC"/>
    <w:multiLevelType w:val="hybridMultilevel"/>
    <w:tmpl w:val="F80A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D4DA3"/>
    <w:multiLevelType w:val="hybridMultilevel"/>
    <w:tmpl w:val="6C8C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363F0"/>
    <w:multiLevelType w:val="multilevel"/>
    <w:tmpl w:val="610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C2F7E"/>
    <w:multiLevelType w:val="hybridMultilevel"/>
    <w:tmpl w:val="99CA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C7247"/>
    <w:multiLevelType w:val="hybridMultilevel"/>
    <w:tmpl w:val="DE92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C4B7C"/>
    <w:multiLevelType w:val="hybridMultilevel"/>
    <w:tmpl w:val="DA52F37A"/>
    <w:lvl w:ilvl="0" w:tplc="B5003B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D3A42D5"/>
    <w:multiLevelType w:val="hybridMultilevel"/>
    <w:tmpl w:val="82E0295A"/>
    <w:lvl w:ilvl="0" w:tplc="78E8E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056E72"/>
    <w:multiLevelType w:val="multilevel"/>
    <w:tmpl w:val="B2AE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B27D9"/>
    <w:multiLevelType w:val="multilevel"/>
    <w:tmpl w:val="BEAE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14DD7"/>
    <w:multiLevelType w:val="hybridMultilevel"/>
    <w:tmpl w:val="0964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E4FA1"/>
    <w:multiLevelType w:val="multilevel"/>
    <w:tmpl w:val="32FE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176C49"/>
    <w:multiLevelType w:val="multilevel"/>
    <w:tmpl w:val="08C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8D7DBD"/>
    <w:multiLevelType w:val="multilevel"/>
    <w:tmpl w:val="1914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E368FC"/>
    <w:multiLevelType w:val="hybridMultilevel"/>
    <w:tmpl w:val="99C8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534DE"/>
    <w:multiLevelType w:val="hybridMultilevel"/>
    <w:tmpl w:val="AF96B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8A71CF"/>
    <w:multiLevelType w:val="multilevel"/>
    <w:tmpl w:val="C7AE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B3418"/>
    <w:multiLevelType w:val="hybridMultilevel"/>
    <w:tmpl w:val="986860F6"/>
    <w:lvl w:ilvl="0" w:tplc="0108F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CA4FEB"/>
    <w:multiLevelType w:val="multilevel"/>
    <w:tmpl w:val="7D1C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1550F1"/>
    <w:multiLevelType w:val="multilevel"/>
    <w:tmpl w:val="C544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654ED9"/>
    <w:multiLevelType w:val="hybridMultilevel"/>
    <w:tmpl w:val="2AE8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39672C"/>
    <w:multiLevelType w:val="multilevel"/>
    <w:tmpl w:val="9568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0772E"/>
    <w:multiLevelType w:val="hybridMultilevel"/>
    <w:tmpl w:val="545C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C43A0"/>
    <w:multiLevelType w:val="hybridMultilevel"/>
    <w:tmpl w:val="7080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04755"/>
    <w:multiLevelType w:val="hybridMultilevel"/>
    <w:tmpl w:val="9CB8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57A01"/>
    <w:multiLevelType w:val="hybridMultilevel"/>
    <w:tmpl w:val="A8AC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D0DBC"/>
    <w:multiLevelType w:val="multilevel"/>
    <w:tmpl w:val="27EC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920FF"/>
    <w:multiLevelType w:val="hybridMultilevel"/>
    <w:tmpl w:val="BAC4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4376F"/>
    <w:multiLevelType w:val="multilevel"/>
    <w:tmpl w:val="DB92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B02AFF"/>
    <w:multiLevelType w:val="multilevel"/>
    <w:tmpl w:val="47E0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F3B9F"/>
    <w:multiLevelType w:val="multilevel"/>
    <w:tmpl w:val="00DE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463133"/>
    <w:multiLevelType w:val="multilevel"/>
    <w:tmpl w:val="4116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4423F8"/>
    <w:multiLevelType w:val="hybridMultilevel"/>
    <w:tmpl w:val="88E66A58"/>
    <w:lvl w:ilvl="0" w:tplc="BDB2C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87A4C"/>
    <w:multiLevelType w:val="multilevel"/>
    <w:tmpl w:val="1C44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16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22"/>
  </w:num>
  <w:num w:numId="10">
    <w:abstractNumId w:val="17"/>
  </w:num>
  <w:num w:numId="11">
    <w:abstractNumId w:val="0"/>
  </w:num>
  <w:num w:numId="12">
    <w:abstractNumId w:val="23"/>
  </w:num>
  <w:num w:numId="13">
    <w:abstractNumId w:val="5"/>
  </w:num>
  <w:num w:numId="14">
    <w:abstractNumId w:val="33"/>
  </w:num>
  <w:num w:numId="15">
    <w:abstractNumId w:val="7"/>
  </w:num>
  <w:num w:numId="16">
    <w:abstractNumId w:val="3"/>
  </w:num>
  <w:num w:numId="17">
    <w:abstractNumId w:val="26"/>
  </w:num>
  <w:num w:numId="18">
    <w:abstractNumId w:val="15"/>
  </w:num>
  <w:num w:numId="19">
    <w:abstractNumId w:val="24"/>
  </w:num>
  <w:num w:numId="20">
    <w:abstractNumId w:val="6"/>
  </w:num>
  <w:num w:numId="21">
    <w:abstractNumId w:val="14"/>
  </w:num>
  <w:num w:numId="22">
    <w:abstractNumId w:val="1"/>
  </w:num>
  <w:num w:numId="23">
    <w:abstractNumId w:val="9"/>
  </w:num>
  <w:num w:numId="24">
    <w:abstractNumId w:val="34"/>
  </w:num>
  <w:num w:numId="25">
    <w:abstractNumId w:val="4"/>
  </w:num>
  <w:num w:numId="26">
    <w:abstractNumId w:val="29"/>
  </w:num>
  <w:num w:numId="27">
    <w:abstractNumId w:val="10"/>
  </w:num>
  <w:num w:numId="28">
    <w:abstractNumId w:val="31"/>
  </w:num>
  <w:num w:numId="29">
    <w:abstractNumId w:val="20"/>
  </w:num>
  <w:num w:numId="30">
    <w:abstractNumId w:val="32"/>
  </w:num>
  <w:num w:numId="31">
    <w:abstractNumId w:val="13"/>
  </w:num>
  <w:num w:numId="32">
    <w:abstractNumId w:val="27"/>
  </w:num>
  <w:num w:numId="33">
    <w:abstractNumId w:val="12"/>
  </w:num>
  <w:num w:numId="34">
    <w:abstractNumId w:val="19"/>
  </w:num>
  <w:num w:numId="35">
    <w:abstractNumId w:val="30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A34FD5"/>
    <w:rsid w:val="00007C29"/>
    <w:rsid w:val="00017A2D"/>
    <w:rsid w:val="000253DF"/>
    <w:rsid w:val="00054ADA"/>
    <w:rsid w:val="00060CB0"/>
    <w:rsid w:val="00064CF9"/>
    <w:rsid w:val="00085F6D"/>
    <w:rsid w:val="00091D26"/>
    <w:rsid w:val="000E4054"/>
    <w:rsid w:val="000F6247"/>
    <w:rsid w:val="0010014C"/>
    <w:rsid w:val="00101499"/>
    <w:rsid w:val="00101B40"/>
    <w:rsid w:val="0012545F"/>
    <w:rsid w:val="001318A3"/>
    <w:rsid w:val="00171DDF"/>
    <w:rsid w:val="00174090"/>
    <w:rsid w:val="001A30B8"/>
    <w:rsid w:val="001B0688"/>
    <w:rsid w:val="001B332A"/>
    <w:rsid w:val="001C1709"/>
    <w:rsid w:val="001F6953"/>
    <w:rsid w:val="0021692D"/>
    <w:rsid w:val="00231D82"/>
    <w:rsid w:val="002339BE"/>
    <w:rsid w:val="00236225"/>
    <w:rsid w:val="002371E6"/>
    <w:rsid w:val="002611D1"/>
    <w:rsid w:val="00280257"/>
    <w:rsid w:val="002C0409"/>
    <w:rsid w:val="002D5C67"/>
    <w:rsid w:val="002E48A4"/>
    <w:rsid w:val="00320013"/>
    <w:rsid w:val="00362607"/>
    <w:rsid w:val="00371C1A"/>
    <w:rsid w:val="00387250"/>
    <w:rsid w:val="003912F2"/>
    <w:rsid w:val="003B356F"/>
    <w:rsid w:val="003B777F"/>
    <w:rsid w:val="003F1DCE"/>
    <w:rsid w:val="003F2ADA"/>
    <w:rsid w:val="0040219C"/>
    <w:rsid w:val="00440580"/>
    <w:rsid w:val="00476E0A"/>
    <w:rsid w:val="0048272C"/>
    <w:rsid w:val="004831C7"/>
    <w:rsid w:val="00483F5B"/>
    <w:rsid w:val="00484D27"/>
    <w:rsid w:val="00492C71"/>
    <w:rsid w:val="00492D1B"/>
    <w:rsid w:val="004C3FDF"/>
    <w:rsid w:val="005B26C3"/>
    <w:rsid w:val="005B2D30"/>
    <w:rsid w:val="005B3C5E"/>
    <w:rsid w:val="005B6FE6"/>
    <w:rsid w:val="005B7DE0"/>
    <w:rsid w:val="005C594C"/>
    <w:rsid w:val="006021CF"/>
    <w:rsid w:val="00606870"/>
    <w:rsid w:val="00622681"/>
    <w:rsid w:val="0065403C"/>
    <w:rsid w:val="0068078C"/>
    <w:rsid w:val="006B7846"/>
    <w:rsid w:val="00747717"/>
    <w:rsid w:val="007515C7"/>
    <w:rsid w:val="00793ABD"/>
    <w:rsid w:val="00797BB2"/>
    <w:rsid w:val="007B482C"/>
    <w:rsid w:val="00862877"/>
    <w:rsid w:val="008835E4"/>
    <w:rsid w:val="00884403"/>
    <w:rsid w:val="00884A1E"/>
    <w:rsid w:val="008B70AA"/>
    <w:rsid w:val="008C5396"/>
    <w:rsid w:val="008D2A17"/>
    <w:rsid w:val="008D59B8"/>
    <w:rsid w:val="008E0E1D"/>
    <w:rsid w:val="0093486B"/>
    <w:rsid w:val="009425CE"/>
    <w:rsid w:val="009759EB"/>
    <w:rsid w:val="009765DB"/>
    <w:rsid w:val="00986817"/>
    <w:rsid w:val="009C440F"/>
    <w:rsid w:val="009C470D"/>
    <w:rsid w:val="009D4166"/>
    <w:rsid w:val="009E29D6"/>
    <w:rsid w:val="00A34FD5"/>
    <w:rsid w:val="00A3502E"/>
    <w:rsid w:val="00A706ED"/>
    <w:rsid w:val="00A81FAA"/>
    <w:rsid w:val="00A92105"/>
    <w:rsid w:val="00A9796A"/>
    <w:rsid w:val="00AB0DA6"/>
    <w:rsid w:val="00AD1660"/>
    <w:rsid w:val="00B36AF2"/>
    <w:rsid w:val="00B51E99"/>
    <w:rsid w:val="00B57C23"/>
    <w:rsid w:val="00B8086D"/>
    <w:rsid w:val="00B84BDD"/>
    <w:rsid w:val="00BE2684"/>
    <w:rsid w:val="00C00D4E"/>
    <w:rsid w:val="00C168C2"/>
    <w:rsid w:val="00C45766"/>
    <w:rsid w:val="00C469A6"/>
    <w:rsid w:val="00C6461B"/>
    <w:rsid w:val="00C74EFB"/>
    <w:rsid w:val="00C84511"/>
    <w:rsid w:val="00C95F0E"/>
    <w:rsid w:val="00C96F91"/>
    <w:rsid w:val="00CA2DB3"/>
    <w:rsid w:val="00CA7326"/>
    <w:rsid w:val="00CB711D"/>
    <w:rsid w:val="00CD5ABC"/>
    <w:rsid w:val="00CE3F12"/>
    <w:rsid w:val="00CF5553"/>
    <w:rsid w:val="00D01695"/>
    <w:rsid w:val="00D043C5"/>
    <w:rsid w:val="00D35485"/>
    <w:rsid w:val="00D5181E"/>
    <w:rsid w:val="00D57B15"/>
    <w:rsid w:val="00D61AB4"/>
    <w:rsid w:val="00D8416E"/>
    <w:rsid w:val="00D8563E"/>
    <w:rsid w:val="00D9281F"/>
    <w:rsid w:val="00DB1EB9"/>
    <w:rsid w:val="00DB4700"/>
    <w:rsid w:val="00DF496D"/>
    <w:rsid w:val="00DF6523"/>
    <w:rsid w:val="00E97F09"/>
    <w:rsid w:val="00EA4C3C"/>
    <w:rsid w:val="00EB03AC"/>
    <w:rsid w:val="00EC2D73"/>
    <w:rsid w:val="00ED4B7E"/>
    <w:rsid w:val="00EF0DC3"/>
    <w:rsid w:val="00F0579E"/>
    <w:rsid w:val="00F33A23"/>
    <w:rsid w:val="00F43D01"/>
    <w:rsid w:val="00F45167"/>
    <w:rsid w:val="00F4541A"/>
    <w:rsid w:val="00F53E77"/>
    <w:rsid w:val="00F56C20"/>
    <w:rsid w:val="00F7086C"/>
    <w:rsid w:val="00FC26D7"/>
    <w:rsid w:val="00FC2ADE"/>
    <w:rsid w:val="00FD12A2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1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51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695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FD5"/>
    <w:pPr>
      <w:spacing w:before="100" w:beforeAutospacing="1" w:after="119"/>
    </w:pPr>
    <w:rPr>
      <w:rFonts w:eastAsia="Times New Roman" w:cs="Times New Roman"/>
      <w:lang w:eastAsia="ru-RU"/>
    </w:rPr>
  </w:style>
  <w:style w:type="paragraph" w:styleId="a4">
    <w:name w:val="List Paragraph"/>
    <w:aliases w:val="ПАРАГРАФ"/>
    <w:basedOn w:val="a"/>
    <w:uiPriority w:val="34"/>
    <w:qFormat/>
    <w:rsid w:val="00A34FD5"/>
    <w:pPr>
      <w:ind w:left="720"/>
      <w:contextualSpacing/>
    </w:pPr>
    <w:rPr>
      <w:rFonts w:ascii="Calibri" w:hAnsi="Calibri"/>
    </w:rPr>
  </w:style>
  <w:style w:type="paragraph" w:styleId="a5">
    <w:name w:val="header"/>
    <w:basedOn w:val="a"/>
    <w:link w:val="a6"/>
    <w:uiPriority w:val="99"/>
    <w:rsid w:val="00320013"/>
    <w:pPr>
      <w:tabs>
        <w:tab w:val="center" w:pos="4153"/>
        <w:tab w:val="right" w:pos="8306"/>
      </w:tabs>
      <w:autoSpaceDE w:val="0"/>
      <w:autoSpaceDN w:val="0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3200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320013"/>
    <w:pPr>
      <w:widowControl/>
      <w:suppressAutoHyphens w:val="0"/>
      <w:ind w:firstLine="539"/>
      <w:jc w:val="both"/>
    </w:pPr>
    <w:rPr>
      <w:rFonts w:eastAsia="Times New Roman" w:cs="Times New Roman"/>
      <w:sz w:val="18"/>
      <w:szCs w:val="18"/>
      <w:lang w:val="ru-RU" w:eastAsia="ru-RU" w:bidi="ar-SA"/>
    </w:rPr>
  </w:style>
  <w:style w:type="paragraph" w:customStyle="1" w:styleId="11">
    <w:name w:val="Обычный (веб)1"/>
    <w:basedOn w:val="a"/>
    <w:rsid w:val="00320013"/>
    <w:pPr>
      <w:widowControl/>
      <w:spacing w:before="28" w:after="119"/>
    </w:pPr>
    <w:rPr>
      <w:rFonts w:ascii="Arial" w:eastAsia="Times New Roman" w:hAnsi="Arial" w:cs="Mangal"/>
      <w:color w:val="auto"/>
      <w:kern w:val="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2001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01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styleId="a9">
    <w:name w:val="Strong"/>
    <w:basedOn w:val="a0"/>
    <w:uiPriority w:val="22"/>
    <w:qFormat/>
    <w:rsid w:val="0062268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6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mrcssattr">
    <w:name w:val="msonormal_mr_css_attr"/>
    <w:basedOn w:val="a"/>
    <w:rsid w:val="001F695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a">
    <w:name w:val="Hyperlink"/>
    <w:basedOn w:val="a0"/>
    <w:uiPriority w:val="99"/>
    <w:semiHidden/>
    <w:unhideWhenUsed/>
    <w:rsid w:val="001F6953"/>
    <w:rPr>
      <w:color w:val="0000FF"/>
      <w:u w:val="single"/>
    </w:rPr>
  </w:style>
  <w:style w:type="character" w:customStyle="1" w:styleId="es-button-bordermrcssattr">
    <w:name w:val="es-button-border_mr_css_attr"/>
    <w:basedOn w:val="a0"/>
    <w:rsid w:val="001F6953"/>
  </w:style>
  <w:style w:type="character" w:customStyle="1" w:styleId="30">
    <w:name w:val="Заголовок 3 Знак"/>
    <w:basedOn w:val="a0"/>
    <w:link w:val="3"/>
    <w:uiPriority w:val="9"/>
    <w:semiHidden/>
    <w:rsid w:val="00FF41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Default">
    <w:name w:val="Default"/>
    <w:rsid w:val="003F2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--tech-support1">
    <w:name w:val="head--tech-support1"/>
    <w:basedOn w:val="a0"/>
    <w:rsid w:val="00986817"/>
    <w:rPr>
      <w:rFonts w:ascii="AvenirNext" w:hAnsi="AvenirNext" w:hint="default"/>
      <w:b w:val="0"/>
      <w:bCs w:val="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6817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98681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put-error">
    <w:name w:val="input-error"/>
    <w:basedOn w:val="a"/>
    <w:rsid w:val="00986817"/>
    <w:pPr>
      <w:widowControl/>
      <w:suppressAutoHyphens w:val="0"/>
      <w:spacing w:after="150"/>
    </w:pPr>
    <w:rPr>
      <w:rFonts w:eastAsia="Times New Roman" w:cs="Times New Roman"/>
      <w:color w:val="auto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6817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986817"/>
    <w:rPr>
      <w:rFonts w:ascii="Arial" w:eastAsia="Times New Roman" w:hAnsi="Arial" w:cs="Arial"/>
      <w:vanish/>
      <w:sz w:val="16"/>
      <w:szCs w:val="16"/>
      <w:lang w:eastAsia="ru-RU"/>
    </w:rPr>
  </w:style>
  <w:style w:type="table" w:styleId="ab">
    <w:name w:val="Table Grid"/>
    <w:basedOn w:val="a1"/>
    <w:uiPriority w:val="39"/>
    <w:rsid w:val="00942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8C5396"/>
  </w:style>
  <w:style w:type="character" w:customStyle="1" w:styleId="10">
    <w:name w:val="Заголовок 1 Знак"/>
    <w:basedOn w:val="a0"/>
    <w:link w:val="1"/>
    <w:uiPriority w:val="9"/>
    <w:rsid w:val="00B51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c">
    <w:name w:val="Emphasis"/>
    <w:basedOn w:val="a0"/>
    <w:uiPriority w:val="20"/>
    <w:qFormat/>
    <w:rsid w:val="00B51E99"/>
    <w:rPr>
      <w:i/>
      <w:iCs/>
    </w:rPr>
  </w:style>
  <w:style w:type="paragraph" w:styleId="ad">
    <w:name w:val="Body Text"/>
    <w:basedOn w:val="a"/>
    <w:link w:val="ae"/>
    <w:rsid w:val="00492C71"/>
    <w:pPr>
      <w:widowControl/>
      <w:suppressAutoHyphens w:val="0"/>
      <w:spacing w:after="120"/>
    </w:pPr>
    <w:rPr>
      <w:rFonts w:eastAsia="Times New Roman" w:cs="Times New Roman"/>
      <w:color w:val="auto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492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15C7"/>
    <w:pPr>
      <w:suppressAutoHyphens w:val="0"/>
      <w:autoSpaceDE w:val="0"/>
      <w:autoSpaceDN w:val="0"/>
      <w:adjustRightInd w:val="0"/>
      <w:spacing w:line="319" w:lineRule="exact"/>
      <w:ind w:firstLine="2290"/>
    </w:pPr>
    <w:rPr>
      <w:rFonts w:ascii="Cambria" w:eastAsia="Times New Roman" w:hAnsi="Cambria" w:cs="Times New Roman"/>
      <w:color w:val="auto"/>
      <w:lang w:val="ru-RU" w:eastAsia="ru-RU" w:bidi="ar-SA"/>
    </w:rPr>
  </w:style>
  <w:style w:type="paragraph" w:customStyle="1" w:styleId="rtecenter">
    <w:name w:val="rtecenter"/>
    <w:basedOn w:val="a"/>
    <w:rsid w:val="00007C2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rtejustify">
    <w:name w:val="rtejustify"/>
    <w:basedOn w:val="a"/>
    <w:rsid w:val="00007C2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toc-heading">
    <w:name w:val="toc-heading"/>
    <w:basedOn w:val="a"/>
    <w:rsid w:val="00D5181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ml-1">
    <w:name w:val="ml-1"/>
    <w:basedOn w:val="a0"/>
    <w:rsid w:val="00D5181E"/>
  </w:style>
  <w:style w:type="paragraph" w:customStyle="1" w:styleId="text-white">
    <w:name w:val="text-white"/>
    <w:basedOn w:val="a"/>
    <w:rsid w:val="00D5181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h5">
    <w:name w:val="h5"/>
    <w:basedOn w:val="a0"/>
    <w:rsid w:val="00D5181E"/>
  </w:style>
  <w:style w:type="character" w:customStyle="1" w:styleId="often-read-cardtag">
    <w:name w:val="often-read-card__tag"/>
    <w:basedOn w:val="a0"/>
    <w:rsid w:val="00D5181E"/>
  </w:style>
  <w:style w:type="character" w:customStyle="1" w:styleId="often-read-cardtagtext">
    <w:name w:val="often-read-card__tag__text"/>
    <w:basedOn w:val="a0"/>
    <w:rsid w:val="00D5181E"/>
  </w:style>
  <w:style w:type="character" w:customStyle="1" w:styleId="text-large">
    <w:name w:val="text-large"/>
    <w:basedOn w:val="a0"/>
    <w:rsid w:val="00D5181E"/>
  </w:style>
  <w:style w:type="character" w:customStyle="1" w:styleId="text-small">
    <w:name w:val="text-small"/>
    <w:basedOn w:val="a0"/>
    <w:rsid w:val="00D5181E"/>
  </w:style>
  <w:style w:type="character" w:customStyle="1" w:styleId="tg-emoji-wrap">
    <w:name w:val="tg-emoji-wrap"/>
    <w:basedOn w:val="a0"/>
    <w:rsid w:val="00C96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54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3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7911">
              <w:marLeft w:val="0"/>
              <w:marRight w:val="0"/>
              <w:marTop w:val="21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5E5E5"/>
                    <w:right w:val="none" w:sz="0" w:space="0" w:color="auto"/>
                  </w:divBdr>
                </w:div>
                <w:div w:id="1213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5E5E5"/>
                    <w:right w:val="none" w:sz="0" w:space="0" w:color="auto"/>
                  </w:divBdr>
                  <w:divsChild>
                    <w:div w:id="3444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16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965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53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2058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3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5E5E5"/>
                    <w:right w:val="none" w:sz="0" w:space="0" w:color="auto"/>
                  </w:divBdr>
                  <w:divsChild>
                    <w:div w:id="3715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5005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5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3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01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42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61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708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1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371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7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20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46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8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3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55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87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75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05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556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43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19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9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7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25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130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58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29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424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25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5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58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28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87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3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25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592915">
                  <w:marLeft w:val="415"/>
                  <w:marRight w:val="4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75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9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3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EEEEE"/>
                        <w:left w:val="single" w:sz="12" w:space="0" w:color="EEEEEE"/>
                        <w:bottom w:val="single" w:sz="12" w:space="0" w:color="EEEEEE"/>
                        <w:right w:val="single" w:sz="12" w:space="0" w:color="EEEEEE"/>
                      </w:divBdr>
                      <w:divsChild>
                        <w:div w:id="6211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2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2017">
                          <w:marLeft w:val="0"/>
                          <w:marRight w:val="3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6" w:color="EEEEEE"/>
                                    <w:left w:val="single" w:sz="12" w:space="31" w:color="EEEEEE"/>
                                    <w:bottom w:val="single" w:sz="12" w:space="16" w:color="EEEEEE"/>
                                    <w:right w:val="single" w:sz="12" w:space="31" w:color="EEEEEE"/>
                                  </w:divBdr>
                                  <w:divsChild>
                                    <w:div w:id="11583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83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2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7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6" w:color="EEEEEE"/>
                                    <w:left w:val="single" w:sz="12" w:space="31" w:color="EEEEEE"/>
                                    <w:bottom w:val="single" w:sz="12" w:space="16" w:color="EEEEEE"/>
                                    <w:right w:val="single" w:sz="12" w:space="31" w:color="EEEEEE"/>
                                  </w:divBdr>
                                  <w:divsChild>
                                    <w:div w:id="38537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7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5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6" w:color="EEEEEE"/>
                                    <w:left w:val="single" w:sz="12" w:space="31" w:color="EEEEEE"/>
                                    <w:bottom w:val="single" w:sz="12" w:space="16" w:color="EEEEEE"/>
                                    <w:right w:val="single" w:sz="12" w:space="31" w:color="EEEEEE"/>
                                  </w:divBdr>
                                  <w:divsChild>
                                    <w:div w:id="149267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7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8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6" w:color="EEEEEE"/>
                                    <w:left w:val="single" w:sz="12" w:space="31" w:color="EEEEEE"/>
                                    <w:bottom w:val="single" w:sz="12" w:space="16" w:color="EEEEEE"/>
                                    <w:right w:val="single" w:sz="12" w:space="31" w:color="EEEEEE"/>
                                  </w:divBdr>
                                  <w:divsChild>
                                    <w:div w:id="80701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7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6" w:color="EEEEEE"/>
                                    <w:left w:val="single" w:sz="12" w:space="31" w:color="EEEEEE"/>
                                    <w:bottom w:val="single" w:sz="12" w:space="16" w:color="EEEEEE"/>
                                    <w:right w:val="single" w:sz="12" w:space="31" w:color="EEEEEE"/>
                                  </w:divBdr>
                                  <w:divsChild>
                                    <w:div w:id="11886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3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2924">
                          <w:marLeft w:val="0"/>
                          <w:marRight w:val="3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67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33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88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7273031">
                          <w:marLeft w:val="0"/>
                          <w:marRight w:val="3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4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1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48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08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4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86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530387">
                          <w:marLeft w:val="0"/>
                          <w:marRight w:val="3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88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9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93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1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70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791112">
                          <w:marLeft w:val="0"/>
                          <w:marRight w:val="3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9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65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04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6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244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809524">
                          <w:marLeft w:val="0"/>
                          <w:marRight w:val="3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7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46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9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2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1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552218">
                          <w:marLeft w:val="0"/>
                          <w:marRight w:val="3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5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37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60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5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205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38281">
                          <w:marLeft w:val="0"/>
                          <w:marRight w:val="3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5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67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7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58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4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395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372282">
                          <w:marLeft w:val="0"/>
                          <w:marRight w:val="3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5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67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25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7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50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034469">
                          <w:marLeft w:val="0"/>
                          <w:marRight w:val="3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7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4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8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98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2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23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8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3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9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99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8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0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6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on.ru/knowledge/documents/decree-398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М00025001</dc:creator>
  <cp:lastModifiedBy>М00025001</cp:lastModifiedBy>
  <cp:revision>56</cp:revision>
  <cp:lastPrinted>2025-03-27T09:48:00Z</cp:lastPrinted>
  <dcterms:created xsi:type="dcterms:W3CDTF">2025-01-22T03:12:00Z</dcterms:created>
  <dcterms:modified xsi:type="dcterms:W3CDTF">2025-03-27T09:51:00Z</dcterms:modified>
</cp:coreProperties>
</file>