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0E9DF"/>
        <w:tblCellMar>
          <w:left w:w="0" w:type="dxa"/>
          <w:right w:w="0" w:type="dxa"/>
        </w:tblCellMar>
        <w:tblLook w:val="04A0"/>
      </w:tblPr>
      <w:tblGrid>
        <w:gridCol w:w="9781"/>
      </w:tblGrid>
      <w:tr w:rsidR="008C5396" w:rsidRPr="008C5396" w:rsidTr="008C5396">
        <w:trPr>
          <w:tblCellSpacing w:w="0" w:type="dxa"/>
        </w:trPr>
        <w:tc>
          <w:tcPr>
            <w:tcW w:w="0" w:type="auto"/>
            <w:shd w:val="clear" w:color="auto" w:fill="F0E9DF"/>
            <w:vAlign w:val="center"/>
            <w:hideMark/>
          </w:tcPr>
          <w:p w:rsidR="008C5396" w:rsidRPr="008C5396" w:rsidRDefault="008C5396"/>
        </w:tc>
      </w:tr>
    </w:tbl>
    <w:p w:rsidR="008C5396" w:rsidRPr="008C5396" w:rsidRDefault="008C5396" w:rsidP="008C5396">
      <w:pPr>
        <w:shd w:val="clear" w:color="auto" w:fill="FFFFFF"/>
        <w:jc w:val="center"/>
        <w:rPr>
          <w:rFonts w:ascii="Arial" w:hAnsi="Arial" w:cs="Arial"/>
          <w:vanish/>
          <w:color w:val="2C2D2E"/>
          <w:sz w:val="20"/>
          <w:szCs w:val="20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C5396" w:rsidRPr="008C5396" w:rsidTr="008C539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5396" w:rsidRPr="008C5396" w:rsidRDefault="008C5396"/>
        </w:tc>
      </w:tr>
    </w:tbl>
    <w:p w:rsidR="00B51E99" w:rsidRPr="00DD2AF5" w:rsidRDefault="00DD2AF5" w:rsidP="00B51E99">
      <w:pPr>
        <w:pStyle w:val="1"/>
        <w:shd w:val="clear" w:color="auto" w:fill="FFFFFF"/>
        <w:spacing w:before="259" w:after="130"/>
        <w:rPr>
          <w:rFonts w:ascii="Myriad Pro" w:hAnsi="Myriad Pro"/>
          <w:color w:val="00B050"/>
          <w:sz w:val="36"/>
          <w:szCs w:val="36"/>
          <w:lang w:val="ru-RU"/>
        </w:rPr>
      </w:pPr>
      <w:r w:rsidRPr="00DD2AF5">
        <w:rPr>
          <w:rFonts w:ascii="Times New Roman" w:hAnsi="Times New Roman" w:cs="Times New Roman"/>
          <w:noProof/>
          <w:color w:val="00B050"/>
          <w:sz w:val="24"/>
          <w:szCs w:val="24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158115</wp:posOffset>
            </wp:positionV>
            <wp:extent cx="1602105" cy="1433195"/>
            <wp:effectExtent l="19050" t="0" r="0" b="0"/>
            <wp:wrapSquare wrapText="right"/>
            <wp:docPr id="2" name="Рисунок 2" descr="http://brocit.ru/images/2016/7/statja-za-alkogolnoe-opjanenie_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rocit.ru/images/2016/7/statja-za-alkogolnoe-opjanenie_1_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43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1E99" w:rsidRPr="00DD2AF5">
        <w:rPr>
          <w:rFonts w:ascii="Myriad Pro" w:hAnsi="Myriad Pro"/>
          <w:color w:val="00B050"/>
          <w:sz w:val="36"/>
          <w:szCs w:val="36"/>
          <w:lang w:val="ru-RU"/>
        </w:rPr>
        <w:t>Полезно знать! Как вернуть деньги за подключение газа к дому?</w:t>
      </w:r>
    </w:p>
    <w:p w:rsidR="00B51E99" w:rsidRDefault="00DD2AF5" w:rsidP="00B51E99">
      <w:pPr>
        <w:pStyle w:val="a3"/>
        <w:shd w:val="clear" w:color="auto" w:fill="FFFFFF"/>
        <w:spacing w:before="0" w:beforeAutospacing="0" w:after="130"/>
        <w:jc w:val="center"/>
        <w:rPr>
          <w:rFonts w:ascii="Verdana" w:hAnsi="Verdana"/>
          <w:color w:val="333333"/>
          <w:sz w:val="16"/>
          <w:szCs w:val="16"/>
        </w:rPr>
      </w:pPr>
      <w:r>
        <w:rPr>
          <w:rFonts w:ascii="Verdana" w:hAnsi="Verdana"/>
          <w:color w:val="333333"/>
          <w:sz w:val="16"/>
          <w:szCs w:val="16"/>
          <w:lang w:val="ru-RU"/>
        </w:rPr>
        <w:t xml:space="preserve">                                                   </w:t>
      </w:r>
      <w:r w:rsidR="00B51E99">
        <w:rPr>
          <w:rFonts w:ascii="Verdana" w:hAnsi="Verdana"/>
          <w:noProof/>
          <w:color w:val="333333"/>
          <w:sz w:val="16"/>
          <w:szCs w:val="16"/>
          <w:lang w:val="ru-RU" w:bidi="ar-SA"/>
        </w:rPr>
        <w:drawing>
          <wp:inline distT="0" distB="0" distL="0" distR="0">
            <wp:extent cx="1793693" cy="1348034"/>
            <wp:effectExtent l="19050" t="0" r="0" b="0"/>
            <wp:docPr id="1" name="Рисунок 1" descr="https://tusp23.msp.midural.ru/upload/gallery/2023/10/25/j1h1ln436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usp23.msp.midural.ru/upload/gallery/2023/10/25/j1h1ln436U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515" cy="1351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E99" w:rsidRPr="00DD2AF5" w:rsidRDefault="00B51E99" w:rsidP="00B51E99">
      <w:pPr>
        <w:pStyle w:val="a3"/>
        <w:shd w:val="clear" w:color="auto" w:fill="FFFFFF"/>
        <w:spacing w:before="0" w:beforeAutospacing="0" w:after="130"/>
        <w:jc w:val="center"/>
        <w:rPr>
          <w:rFonts w:ascii="Verdana" w:hAnsi="Verdana"/>
          <w:color w:val="333333"/>
          <w:sz w:val="20"/>
          <w:szCs w:val="20"/>
          <w:lang w:val="ru-RU"/>
        </w:rPr>
      </w:pPr>
      <w:r w:rsidRPr="00DD2AF5">
        <w:rPr>
          <w:rStyle w:val="ac"/>
          <w:rFonts w:ascii="Verdana" w:hAnsi="Verdana"/>
          <w:b/>
          <w:bCs/>
          <w:color w:val="333333"/>
          <w:sz w:val="20"/>
          <w:szCs w:val="20"/>
          <w:lang w:val="ru-RU"/>
        </w:rPr>
        <w:t>Компенсация затрат на газификацию</w:t>
      </w:r>
      <w:r w:rsidRPr="00DD2AF5">
        <w:rPr>
          <w:rStyle w:val="ac"/>
          <w:rFonts w:ascii="Verdana" w:hAnsi="Verdana"/>
          <w:b/>
          <w:bCs/>
          <w:color w:val="333333"/>
          <w:sz w:val="20"/>
          <w:szCs w:val="20"/>
        </w:rPr>
        <w:t> </w:t>
      </w:r>
      <w:r w:rsidRPr="00DD2AF5">
        <w:rPr>
          <w:rStyle w:val="ac"/>
          <w:rFonts w:ascii="Verdana" w:hAnsi="Verdana"/>
          <w:b/>
          <w:bCs/>
          <w:color w:val="333333"/>
          <w:sz w:val="20"/>
          <w:szCs w:val="20"/>
          <w:lang w:val="ru-RU"/>
        </w:rPr>
        <w:t>до 250 тыс. рублей!!!</w:t>
      </w:r>
    </w:p>
    <w:p w:rsidR="00B51E99" w:rsidRPr="00DD2AF5" w:rsidRDefault="00B51E99" w:rsidP="00B51E99">
      <w:pPr>
        <w:pStyle w:val="a3"/>
        <w:shd w:val="clear" w:color="auto" w:fill="FFFFFF"/>
        <w:spacing w:before="0" w:beforeAutospacing="0" w:after="130"/>
        <w:jc w:val="both"/>
        <w:rPr>
          <w:rFonts w:ascii="Georgia" w:hAnsi="Georgia"/>
          <w:color w:val="333333"/>
          <w:sz w:val="20"/>
          <w:szCs w:val="20"/>
          <w:lang w:val="ru-RU"/>
        </w:rPr>
      </w:pPr>
      <w:r w:rsidRPr="00DD2AF5">
        <w:rPr>
          <w:rFonts w:ascii="Georgia" w:hAnsi="Georgia"/>
          <w:color w:val="333333"/>
          <w:sz w:val="20"/>
          <w:szCs w:val="20"/>
        </w:rPr>
        <w:t>   </w:t>
      </w:r>
      <w:r w:rsidRPr="00DD2AF5">
        <w:rPr>
          <w:rFonts w:ascii="Georgia" w:hAnsi="Georgia"/>
          <w:color w:val="333333"/>
          <w:sz w:val="20"/>
          <w:szCs w:val="20"/>
          <w:lang w:val="ru-RU"/>
        </w:rPr>
        <w:t xml:space="preserve"> Управление социальной политики № 23 информирует о</w:t>
      </w:r>
      <w:r w:rsidRPr="00DD2AF5">
        <w:rPr>
          <w:rFonts w:ascii="Georgia" w:hAnsi="Georgia"/>
          <w:color w:val="333333"/>
          <w:sz w:val="20"/>
          <w:szCs w:val="20"/>
        </w:rPr>
        <w:t> </w:t>
      </w:r>
      <w:r w:rsidRPr="00DD2AF5">
        <w:rPr>
          <w:rStyle w:val="a9"/>
          <w:rFonts w:ascii="Georgia" w:hAnsi="Georgia"/>
          <w:color w:val="333333"/>
          <w:sz w:val="20"/>
          <w:szCs w:val="20"/>
          <w:lang w:val="ru-RU"/>
        </w:rPr>
        <w:t>предоставлении</w:t>
      </w:r>
      <w:r w:rsidRPr="00DD2AF5">
        <w:rPr>
          <w:rStyle w:val="a9"/>
          <w:rFonts w:ascii="Georgia" w:hAnsi="Georgia"/>
          <w:color w:val="333333"/>
          <w:sz w:val="20"/>
          <w:szCs w:val="20"/>
        </w:rPr>
        <w:t> </w:t>
      </w:r>
      <w:r w:rsidRPr="00DD2AF5">
        <w:rPr>
          <w:rFonts w:ascii="Georgia" w:hAnsi="Georgia"/>
          <w:color w:val="333333"/>
          <w:sz w:val="20"/>
          <w:szCs w:val="20"/>
          <w:lang w:val="ru-RU"/>
        </w:rPr>
        <w:t>социальных гарантий отдельным категориям граждан в форме</w:t>
      </w:r>
      <w:r w:rsidRPr="00DD2AF5">
        <w:rPr>
          <w:rFonts w:ascii="Georgia" w:hAnsi="Georgia"/>
          <w:color w:val="333333"/>
          <w:sz w:val="20"/>
          <w:szCs w:val="20"/>
        </w:rPr>
        <w:t> </w:t>
      </w:r>
      <w:r w:rsidRPr="00DD2AF5">
        <w:rPr>
          <w:rStyle w:val="a9"/>
          <w:rFonts w:ascii="Georgia" w:hAnsi="Georgia"/>
          <w:color w:val="333333"/>
          <w:sz w:val="20"/>
          <w:szCs w:val="20"/>
          <w:lang w:val="ru-RU"/>
        </w:rPr>
        <w:t>компенсации</w:t>
      </w:r>
      <w:r w:rsidRPr="00DD2AF5">
        <w:rPr>
          <w:rFonts w:ascii="Georgia" w:hAnsi="Georgia"/>
          <w:color w:val="333333"/>
          <w:sz w:val="20"/>
          <w:szCs w:val="20"/>
        </w:rPr>
        <w:t> </w:t>
      </w:r>
      <w:r w:rsidRPr="00DD2AF5">
        <w:rPr>
          <w:rFonts w:ascii="Georgia" w:hAnsi="Georgia"/>
          <w:color w:val="333333"/>
          <w:sz w:val="20"/>
          <w:szCs w:val="20"/>
          <w:lang w:val="ru-RU"/>
        </w:rPr>
        <w:t>90 процентов</w:t>
      </w:r>
      <w:r w:rsidRPr="00DD2AF5">
        <w:rPr>
          <w:rFonts w:ascii="Georgia" w:hAnsi="Georgia"/>
          <w:color w:val="333333"/>
          <w:sz w:val="20"/>
          <w:szCs w:val="20"/>
        </w:rPr>
        <w:t> </w:t>
      </w:r>
      <w:r w:rsidRPr="00DD2AF5">
        <w:rPr>
          <w:rStyle w:val="a9"/>
          <w:rFonts w:ascii="Georgia" w:hAnsi="Georgia"/>
          <w:color w:val="333333"/>
          <w:sz w:val="20"/>
          <w:szCs w:val="20"/>
          <w:lang w:val="ru-RU"/>
        </w:rPr>
        <w:t>затрат на подключение</w:t>
      </w:r>
      <w:r w:rsidRPr="00DD2AF5">
        <w:rPr>
          <w:rStyle w:val="a9"/>
          <w:rFonts w:ascii="Georgia" w:hAnsi="Georgia"/>
          <w:color w:val="333333"/>
          <w:sz w:val="20"/>
          <w:szCs w:val="20"/>
        </w:rPr>
        <w:t> </w:t>
      </w:r>
      <w:r w:rsidRPr="00DD2AF5">
        <w:rPr>
          <w:rFonts w:ascii="Georgia" w:hAnsi="Georgia"/>
          <w:color w:val="333333"/>
          <w:sz w:val="20"/>
          <w:szCs w:val="20"/>
          <w:lang w:val="ru-RU"/>
        </w:rPr>
        <w:t>(технологическое присоединение)</w:t>
      </w:r>
      <w:r w:rsidRPr="00DD2AF5">
        <w:rPr>
          <w:rFonts w:ascii="Georgia" w:hAnsi="Georgia"/>
          <w:color w:val="333333"/>
          <w:sz w:val="20"/>
          <w:szCs w:val="20"/>
        </w:rPr>
        <w:t> </w:t>
      </w:r>
      <w:r w:rsidRPr="00DD2AF5">
        <w:rPr>
          <w:rStyle w:val="a9"/>
          <w:rFonts w:ascii="Georgia" w:hAnsi="Georgia"/>
          <w:color w:val="333333"/>
          <w:sz w:val="20"/>
          <w:szCs w:val="20"/>
          <w:lang w:val="ru-RU"/>
        </w:rPr>
        <w:t>жилых помещений к газовым сетям или освобождение</w:t>
      </w:r>
      <w:r w:rsidRPr="00DD2AF5">
        <w:rPr>
          <w:rFonts w:ascii="Georgia" w:hAnsi="Georgia"/>
          <w:color w:val="333333"/>
          <w:sz w:val="20"/>
          <w:szCs w:val="20"/>
        </w:rPr>
        <w:t> </w:t>
      </w:r>
      <w:r w:rsidRPr="00DD2AF5">
        <w:rPr>
          <w:rFonts w:ascii="Georgia" w:hAnsi="Georgia"/>
          <w:color w:val="333333"/>
          <w:sz w:val="20"/>
          <w:szCs w:val="20"/>
          <w:lang w:val="ru-RU"/>
        </w:rPr>
        <w:t>от 90 процентов затрат на подключение (технологическое присоединение) жилых помещений к газовым сетям</w:t>
      </w:r>
      <w:r w:rsidRPr="00DD2AF5">
        <w:rPr>
          <w:rFonts w:ascii="Georgia" w:hAnsi="Georgia"/>
          <w:color w:val="333333"/>
          <w:sz w:val="20"/>
          <w:szCs w:val="20"/>
        </w:rPr>
        <w:t> </w:t>
      </w:r>
      <w:r w:rsidRPr="00DD2AF5">
        <w:rPr>
          <w:rStyle w:val="ac"/>
          <w:rFonts w:ascii="Georgia" w:hAnsi="Georgia"/>
          <w:color w:val="333333"/>
          <w:sz w:val="20"/>
          <w:szCs w:val="20"/>
          <w:lang w:val="ru-RU"/>
        </w:rPr>
        <w:t>(включая затраты на разработку проектной документации, монтаж газового оборудования, установку внутренней системы отопления, пусконаладочные и другие работы, связанные с подключением (технологическим присоединением) жилых помещений к газовым сетям</w:t>
      </w:r>
      <w:r w:rsidRPr="00DD2AF5">
        <w:rPr>
          <w:rFonts w:ascii="Georgia" w:hAnsi="Georgia"/>
          <w:color w:val="333333"/>
          <w:sz w:val="20"/>
          <w:szCs w:val="20"/>
          <w:lang w:val="ru-RU"/>
        </w:rPr>
        <w:t>) и приобретение предусмотренного в перечне, утвержденном Правительством Свердловской области, бытового газового оборудования и (или) оборудования внутренней системы отопления, но не более максимальных предельных размеров этой компенсации, установленных Правительством Свердловской области с применением критериев, определенных Правительством Свердловской области.</w:t>
      </w:r>
    </w:p>
    <w:p w:rsidR="00B51E99" w:rsidRPr="00DD2AF5" w:rsidRDefault="00B51E99" w:rsidP="00B51E99">
      <w:pPr>
        <w:pStyle w:val="a3"/>
        <w:shd w:val="clear" w:color="auto" w:fill="FFFFFF"/>
        <w:spacing w:before="0" w:beforeAutospacing="0" w:after="130"/>
        <w:jc w:val="both"/>
        <w:rPr>
          <w:rFonts w:ascii="Verdana" w:hAnsi="Verdana"/>
          <w:color w:val="333333"/>
          <w:sz w:val="20"/>
          <w:szCs w:val="20"/>
          <w:lang w:val="ru-RU"/>
        </w:rPr>
      </w:pPr>
      <w:r w:rsidRPr="00DD2AF5">
        <w:rPr>
          <w:rFonts w:ascii="Verdana" w:hAnsi="Verdana"/>
          <w:color w:val="333333"/>
          <w:sz w:val="20"/>
          <w:szCs w:val="20"/>
        </w:rPr>
        <w:t>   </w:t>
      </w:r>
      <w:r w:rsidRPr="00DD2AF5">
        <w:rPr>
          <w:rStyle w:val="a9"/>
          <w:rFonts w:ascii="Verdana" w:hAnsi="Verdana"/>
          <w:color w:val="333333"/>
          <w:sz w:val="20"/>
          <w:szCs w:val="20"/>
        </w:rPr>
        <w:t>    </w:t>
      </w:r>
      <w:r w:rsidRPr="00DD2AF5">
        <w:rPr>
          <w:rStyle w:val="a9"/>
          <w:rFonts w:ascii="Verdana" w:hAnsi="Verdana"/>
          <w:color w:val="333333"/>
          <w:sz w:val="20"/>
          <w:szCs w:val="20"/>
          <w:u w:val="single"/>
          <w:lang w:val="ru-RU"/>
        </w:rPr>
        <w:t>Социальные гарантии предоставляются следующим категориям граждан:</w:t>
      </w:r>
    </w:p>
    <w:p w:rsidR="00B51E99" w:rsidRPr="00DD2AF5" w:rsidRDefault="00B51E99" w:rsidP="00B51E99">
      <w:pPr>
        <w:pStyle w:val="a3"/>
        <w:shd w:val="clear" w:color="auto" w:fill="FFFFFF"/>
        <w:spacing w:before="0" w:beforeAutospacing="0" w:after="130"/>
        <w:jc w:val="both"/>
        <w:rPr>
          <w:rFonts w:ascii="Verdana" w:hAnsi="Verdana"/>
          <w:color w:val="333333"/>
          <w:sz w:val="20"/>
          <w:szCs w:val="20"/>
          <w:lang w:val="ru-RU"/>
        </w:rPr>
      </w:pPr>
      <w:r w:rsidRPr="00DD2AF5">
        <w:rPr>
          <w:rFonts w:ascii="Verdana" w:hAnsi="Verdana"/>
          <w:color w:val="333333"/>
          <w:sz w:val="20"/>
          <w:szCs w:val="20"/>
          <w:lang w:val="ru-RU"/>
        </w:rPr>
        <w:t>1)</w:t>
      </w: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Fonts w:ascii="Verdana" w:hAnsi="Verdana"/>
          <w:color w:val="333333"/>
          <w:sz w:val="20"/>
          <w:szCs w:val="20"/>
          <w:lang w:val="ru-RU"/>
        </w:rPr>
        <w:t>малоимущим семьям и малоимущим одиноко проживающим гражданам;</w:t>
      </w:r>
    </w:p>
    <w:p w:rsidR="00B51E99" w:rsidRPr="00DD2AF5" w:rsidRDefault="00B51E99" w:rsidP="00B51E99">
      <w:pPr>
        <w:pStyle w:val="a3"/>
        <w:shd w:val="clear" w:color="auto" w:fill="FFFFFF"/>
        <w:spacing w:before="0" w:beforeAutospacing="0" w:after="130"/>
        <w:jc w:val="both"/>
        <w:rPr>
          <w:rFonts w:ascii="Verdana" w:hAnsi="Verdana"/>
          <w:color w:val="333333"/>
          <w:sz w:val="20"/>
          <w:szCs w:val="20"/>
          <w:lang w:val="ru-RU"/>
        </w:rPr>
      </w:pPr>
      <w:r w:rsidRPr="00DD2AF5">
        <w:rPr>
          <w:rFonts w:ascii="Verdana" w:hAnsi="Verdana"/>
          <w:color w:val="333333"/>
          <w:sz w:val="20"/>
          <w:szCs w:val="20"/>
          <w:lang w:val="ru-RU"/>
        </w:rPr>
        <w:t>2)</w:t>
      </w: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Fonts w:ascii="Verdana" w:hAnsi="Verdana"/>
          <w:color w:val="333333"/>
          <w:sz w:val="20"/>
          <w:szCs w:val="20"/>
          <w:lang w:val="ru-RU"/>
        </w:rPr>
        <w:t>гражданам, достигшим возраста 60 или 55 лет (соответственно мужчины и женщины);</w:t>
      </w:r>
    </w:p>
    <w:p w:rsidR="00B51E99" w:rsidRPr="00DD2AF5" w:rsidRDefault="00B51E99" w:rsidP="00B51E99">
      <w:pPr>
        <w:pStyle w:val="a3"/>
        <w:shd w:val="clear" w:color="auto" w:fill="FFFFFF"/>
        <w:spacing w:before="0" w:beforeAutospacing="0" w:after="130"/>
        <w:jc w:val="both"/>
        <w:rPr>
          <w:rFonts w:ascii="Verdana" w:hAnsi="Verdana"/>
          <w:color w:val="333333"/>
          <w:sz w:val="20"/>
          <w:szCs w:val="20"/>
          <w:lang w:val="ru-RU"/>
        </w:rPr>
      </w:pPr>
      <w:r w:rsidRPr="00DD2AF5">
        <w:rPr>
          <w:rFonts w:ascii="Verdana" w:hAnsi="Verdana"/>
          <w:color w:val="333333"/>
          <w:sz w:val="20"/>
          <w:szCs w:val="20"/>
          <w:lang w:val="ru-RU"/>
        </w:rPr>
        <w:t>3) гражданам, которым установлена досрочная страховая пенсия по старости, страховая пенсия по инвалидности или социальная пенсия по инвалидности;</w:t>
      </w:r>
    </w:p>
    <w:p w:rsidR="00B51E99" w:rsidRPr="00DD2AF5" w:rsidRDefault="00B51E99" w:rsidP="00B51E99">
      <w:pPr>
        <w:pStyle w:val="a3"/>
        <w:shd w:val="clear" w:color="auto" w:fill="FFFFFF"/>
        <w:spacing w:before="0" w:beforeAutospacing="0" w:after="130"/>
        <w:jc w:val="both"/>
        <w:rPr>
          <w:rFonts w:ascii="Verdana" w:hAnsi="Verdana"/>
          <w:color w:val="333333"/>
          <w:sz w:val="20"/>
          <w:szCs w:val="20"/>
          <w:lang w:val="ru-RU"/>
        </w:rPr>
      </w:pPr>
      <w:r w:rsidRPr="00DD2AF5">
        <w:rPr>
          <w:rFonts w:ascii="Verdana" w:hAnsi="Verdana"/>
          <w:color w:val="333333"/>
          <w:sz w:val="20"/>
          <w:szCs w:val="20"/>
          <w:lang w:val="ru-RU"/>
        </w:rPr>
        <w:t>4)</w:t>
      </w: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Fonts w:ascii="Verdana" w:hAnsi="Verdana"/>
          <w:color w:val="333333"/>
          <w:sz w:val="20"/>
          <w:szCs w:val="20"/>
          <w:lang w:val="ru-RU"/>
        </w:rPr>
        <w:t>медицинским и педагогическим работникам;</w:t>
      </w:r>
    </w:p>
    <w:p w:rsidR="00B51E99" w:rsidRPr="00DD2AF5" w:rsidRDefault="00B51E99" w:rsidP="00B51E99">
      <w:pPr>
        <w:pStyle w:val="a3"/>
        <w:shd w:val="clear" w:color="auto" w:fill="FFFFFF"/>
        <w:spacing w:before="0" w:beforeAutospacing="0" w:after="130"/>
        <w:jc w:val="both"/>
        <w:rPr>
          <w:rFonts w:ascii="Verdana" w:hAnsi="Verdana"/>
          <w:color w:val="333333"/>
          <w:sz w:val="20"/>
          <w:szCs w:val="20"/>
          <w:lang w:val="ru-RU"/>
        </w:rPr>
      </w:pPr>
      <w:r w:rsidRPr="00DD2AF5">
        <w:rPr>
          <w:rFonts w:ascii="Verdana" w:hAnsi="Verdana"/>
          <w:color w:val="333333"/>
          <w:sz w:val="20"/>
          <w:szCs w:val="20"/>
          <w:lang w:val="ru-RU"/>
        </w:rPr>
        <w:t>5)</w:t>
      </w: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Fonts w:ascii="Verdana" w:hAnsi="Verdana"/>
          <w:color w:val="333333"/>
          <w:sz w:val="20"/>
          <w:szCs w:val="20"/>
          <w:lang w:val="ru-RU"/>
        </w:rPr>
        <w:t>работникам расположенных в поселках городского типа и сельских населенных пунктах государственных организаций Свердловской области и муниципальных организаций и работникам расположенных в поселках городского типа и сельских населенных пунктах обособленных структурных подразделений государственных организаций Свердловской области и муниципальных организаций (далее – работник бюджетной сферы);</w:t>
      </w:r>
    </w:p>
    <w:p w:rsidR="00B51E99" w:rsidRPr="00DD2AF5" w:rsidRDefault="00B51E99" w:rsidP="00B51E99">
      <w:pPr>
        <w:pStyle w:val="a3"/>
        <w:shd w:val="clear" w:color="auto" w:fill="FFFFFF"/>
        <w:spacing w:before="0" w:beforeAutospacing="0" w:after="130"/>
        <w:jc w:val="both"/>
        <w:rPr>
          <w:rFonts w:ascii="Verdana" w:hAnsi="Verdana"/>
          <w:color w:val="333333"/>
          <w:sz w:val="20"/>
          <w:szCs w:val="20"/>
          <w:lang w:val="ru-RU"/>
        </w:rPr>
      </w:pPr>
      <w:r w:rsidRPr="00DD2AF5">
        <w:rPr>
          <w:rFonts w:ascii="Verdana" w:hAnsi="Verdana"/>
          <w:color w:val="333333"/>
          <w:sz w:val="20"/>
          <w:szCs w:val="20"/>
          <w:lang w:val="ru-RU"/>
        </w:rPr>
        <w:t>6)</w:t>
      </w: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Fonts w:ascii="Verdana" w:hAnsi="Verdana"/>
          <w:color w:val="333333"/>
          <w:sz w:val="20"/>
          <w:szCs w:val="20"/>
          <w:lang w:val="ru-RU"/>
        </w:rPr>
        <w:t>лицам из числа ветеранов и членов семей ветеранов:</w:t>
      </w:r>
    </w:p>
    <w:p w:rsidR="00B51E99" w:rsidRPr="00DD2AF5" w:rsidRDefault="00B51E99" w:rsidP="00B51E99">
      <w:pPr>
        <w:pStyle w:val="a3"/>
        <w:shd w:val="clear" w:color="auto" w:fill="FFFFFF"/>
        <w:spacing w:before="0" w:beforeAutospacing="0" w:after="130"/>
        <w:jc w:val="both"/>
        <w:rPr>
          <w:rFonts w:ascii="Verdana" w:hAnsi="Verdana"/>
          <w:color w:val="333333"/>
          <w:sz w:val="20"/>
          <w:szCs w:val="20"/>
          <w:lang w:val="ru-RU"/>
        </w:rPr>
      </w:pPr>
      <w:r w:rsidRPr="00DD2AF5">
        <w:rPr>
          <w:rFonts w:ascii="Verdana" w:hAnsi="Verdana"/>
          <w:color w:val="333333"/>
          <w:sz w:val="20"/>
          <w:szCs w:val="20"/>
          <w:lang w:val="ru-RU"/>
        </w:rPr>
        <w:t>инвалидам Великой Отечественной войны;</w:t>
      </w:r>
    </w:p>
    <w:p w:rsidR="00B51E99" w:rsidRPr="00DD2AF5" w:rsidRDefault="00B51E99" w:rsidP="00B51E99">
      <w:pPr>
        <w:pStyle w:val="a3"/>
        <w:shd w:val="clear" w:color="auto" w:fill="FFFFFF"/>
        <w:spacing w:before="0" w:beforeAutospacing="0" w:after="130"/>
        <w:jc w:val="both"/>
        <w:rPr>
          <w:rFonts w:ascii="Verdana" w:hAnsi="Verdana"/>
          <w:color w:val="333333"/>
          <w:sz w:val="20"/>
          <w:szCs w:val="20"/>
          <w:lang w:val="ru-RU"/>
        </w:rPr>
      </w:pPr>
      <w:r w:rsidRPr="00DD2AF5">
        <w:rPr>
          <w:rFonts w:ascii="Verdana" w:hAnsi="Verdana"/>
          <w:color w:val="333333"/>
          <w:sz w:val="20"/>
          <w:szCs w:val="20"/>
          <w:lang w:val="ru-RU"/>
        </w:rPr>
        <w:t>инвалидам боевых действий;</w:t>
      </w:r>
    </w:p>
    <w:p w:rsidR="00B51E99" w:rsidRPr="00DD2AF5" w:rsidRDefault="00B51E99" w:rsidP="00B51E99">
      <w:pPr>
        <w:pStyle w:val="a3"/>
        <w:shd w:val="clear" w:color="auto" w:fill="FFFFFF"/>
        <w:spacing w:before="0" w:beforeAutospacing="0" w:after="130"/>
        <w:jc w:val="both"/>
        <w:rPr>
          <w:rFonts w:ascii="Verdana" w:hAnsi="Verdana"/>
          <w:color w:val="333333"/>
          <w:sz w:val="20"/>
          <w:szCs w:val="20"/>
          <w:lang w:val="ru-RU"/>
        </w:rPr>
      </w:pPr>
      <w:r w:rsidRPr="00DD2AF5">
        <w:rPr>
          <w:rFonts w:ascii="Verdana" w:hAnsi="Verdana"/>
          <w:color w:val="333333"/>
          <w:sz w:val="20"/>
          <w:szCs w:val="20"/>
          <w:lang w:val="ru-RU"/>
        </w:rPr>
        <w:t>участникам Великой Отечественной войны;</w:t>
      </w:r>
    </w:p>
    <w:p w:rsidR="00B51E99" w:rsidRPr="00DD2AF5" w:rsidRDefault="00B51E99" w:rsidP="00B51E99">
      <w:pPr>
        <w:pStyle w:val="a3"/>
        <w:shd w:val="clear" w:color="auto" w:fill="FFFFFF"/>
        <w:spacing w:before="0" w:beforeAutospacing="0" w:after="130"/>
        <w:jc w:val="both"/>
        <w:rPr>
          <w:rFonts w:ascii="Verdana" w:hAnsi="Verdana"/>
          <w:color w:val="333333"/>
          <w:sz w:val="20"/>
          <w:szCs w:val="20"/>
          <w:lang w:val="ru-RU"/>
        </w:rPr>
      </w:pPr>
      <w:r w:rsidRPr="00DD2AF5">
        <w:rPr>
          <w:rFonts w:ascii="Verdana" w:hAnsi="Verdana"/>
          <w:color w:val="333333"/>
          <w:sz w:val="20"/>
          <w:szCs w:val="20"/>
          <w:lang w:val="ru-RU"/>
        </w:rPr>
        <w:t>ветеранам боевых действий;</w:t>
      </w:r>
    </w:p>
    <w:p w:rsidR="00B51E99" w:rsidRPr="00DD2AF5" w:rsidRDefault="00B51E99" w:rsidP="00B51E99">
      <w:pPr>
        <w:pStyle w:val="a3"/>
        <w:shd w:val="clear" w:color="auto" w:fill="FFFFFF"/>
        <w:spacing w:before="0" w:beforeAutospacing="0" w:after="130"/>
        <w:jc w:val="both"/>
        <w:rPr>
          <w:rFonts w:ascii="Verdana" w:hAnsi="Verdana"/>
          <w:color w:val="333333"/>
          <w:sz w:val="20"/>
          <w:szCs w:val="20"/>
          <w:lang w:val="ru-RU"/>
        </w:rPr>
      </w:pPr>
      <w:r w:rsidRPr="00DD2AF5">
        <w:rPr>
          <w:rFonts w:ascii="Verdana" w:hAnsi="Verdana"/>
          <w:color w:val="333333"/>
          <w:sz w:val="20"/>
          <w:szCs w:val="20"/>
          <w:lang w:val="ru-RU"/>
        </w:rPr>
        <w:t>членам семей погибших (умерших) инвалидов Великой Отечественной войны, инвалидов боевых действий, участников Великой Отечественной Войны и ветеранов боевых действий;</w:t>
      </w:r>
    </w:p>
    <w:p w:rsidR="00B51E99" w:rsidRPr="00DD2AF5" w:rsidRDefault="00B51E99" w:rsidP="00B51E99">
      <w:pPr>
        <w:pStyle w:val="a3"/>
        <w:shd w:val="clear" w:color="auto" w:fill="FFFFFF"/>
        <w:spacing w:before="0" w:beforeAutospacing="0" w:after="130"/>
        <w:jc w:val="both"/>
        <w:rPr>
          <w:rFonts w:ascii="Verdana" w:hAnsi="Verdana"/>
          <w:color w:val="333333"/>
          <w:sz w:val="20"/>
          <w:szCs w:val="20"/>
          <w:lang w:val="ru-RU"/>
        </w:rPr>
      </w:pPr>
      <w:r w:rsidRPr="00DD2AF5">
        <w:rPr>
          <w:rFonts w:ascii="Verdana" w:hAnsi="Verdana"/>
          <w:color w:val="333333"/>
          <w:sz w:val="20"/>
          <w:szCs w:val="20"/>
          <w:lang w:val="ru-RU"/>
        </w:rPr>
        <w:t>членам семей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прокуроров и следователей органов прокуратуры Российской Федерации, сотрудников Следственного комитета Российской Федерации, погибших при исполнении обязанностей военной службы (служебных обязанностей);</w:t>
      </w:r>
    </w:p>
    <w:p w:rsidR="00B51E99" w:rsidRPr="00DD2AF5" w:rsidRDefault="00B51E99" w:rsidP="00B51E99">
      <w:pPr>
        <w:pStyle w:val="a3"/>
        <w:shd w:val="clear" w:color="auto" w:fill="FFFFFF"/>
        <w:spacing w:before="0" w:beforeAutospacing="0" w:after="130"/>
        <w:jc w:val="both"/>
        <w:rPr>
          <w:rFonts w:ascii="Verdana" w:hAnsi="Verdana"/>
          <w:color w:val="333333"/>
          <w:sz w:val="20"/>
          <w:szCs w:val="20"/>
          <w:lang w:val="ru-RU"/>
        </w:rPr>
      </w:pPr>
      <w:r w:rsidRPr="00DD2AF5">
        <w:rPr>
          <w:rFonts w:ascii="Verdana" w:hAnsi="Verdana"/>
          <w:color w:val="333333"/>
          <w:sz w:val="20"/>
          <w:szCs w:val="20"/>
          <w:lang w:val="ru-RU"/>
        </w:rPr>
        <w:t>7)</w:t>
      </w: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Fonts w:ascii="Verdana" w:hAnsi="Verdana"/>
          <w:color w:val="333333"/>
          <w:sz w:val="20"/>
          <w:szCs w:val="20"/>
          <w:lang w:val="ru-RU"/>
        </w:rPr>
        <w:t>вдовам (вдовцам) лиц, указанных в подпунктах 2-3 и 6;</w:t>
      </w:r>
    </w:p>
    <w:p w:rsidR="00B51E99" w:rsidRPr="00DD2AF5" w:rsidRDefault="00B51E99" w:rsidP="00B51E99">
      <w:pPr>
        <w:pStyle w:val="a3"/>
        <w:shd w:val="clear" w:color="auto" w:fill="FFFFFF"/>
        <w:spacing w:before="0" w:beforeAutospacing="0" w:after="130"/>
        <w:jc w:val="both"/>
        <w:rPr>
          <w:rFonts w:ascii="Verdana" w:hAnsi="Verdana"/>
          <w:color w:val="333333"/>
          <w:sz w:val="20"/>
          <w:szCs w:val="20"/>
          <w:lang w:val="ru-RU"/>
        </w:rPr>
      </w:pPr>
      <w:r w:rsidRPr="00DD2AF5">
        <w:rPr>
          <w:rFonts w:ascii="Verdana" w:hAnsi="Verdana"/>
          <w:color w:val="333333"/>
          <w:sz w:val="20"/>
          <w:szCs w:val="20"/>
          <w:lang w:val="ru-RU"/>
        </w:rPr>
        <w:t>8)</w:t>
      </w: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Fonts w:ascii="Verdana" w:hAnsi="Verdana"/>
          <w:color w:val="333333"/>
          <w:sz w:val="20"/>
          <w:szCs w:val="20"/>
          <w:lang w:val="ru-RU"/>
        </w:rPr>
        <w:t>многодетным семьям;</w:t>
      </w:r>
    </w:p>
    <w:p w:rsidR="00B51E99" w:rsidRPr="00DD2AF5" w:rsidRDefault="00B51E99" w:rsidP="00B51E99">
      <w:pPr>
        <w:pStyle w:val="a3"/>
        <w:shd w:val="clear" w:color="auto" w:fill="FFFFFF"/>
        <w:spacing w:before="0" w:beforeAutospacing="0" w:after="130"/>
        <w:jc w:val="both"/>
        <w:rPr>
          <w:rFonts w:ascii="Verdana" w:hAnsi="Verdana"/>
          <w:color w:val="333333"/>
          <w:sz w:val="20"/>
          <w:szCs w:val="20"/>
          <w:lang w:val="ru-RU"/>
        </w:rPr>
      </w:pPr>
      <w:r w:rsidRPr="00DD2AF5">
        <w:rPr>
          <w:rFonts w:ascii="Verdana" w:hAnsi="Verdana"/>
          <w:color w:val="333333"/>
          <w:sz w:val="20"/>
          <w:szCs w:val="20"/>
          <w:lang w:val="ru-RU"/>
        </w:rPr>
        <w:t>9)</w:t>
      </w: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Fonts w:ascii="Verdana" w:hAnsi="Verdana"/>
          <w:color w:val="333333"/>
          <w:sz w:val="20"/>
          <w:szCs w:val="20"/>
          <w:lang w:val="ru-RU"/>
        </w:rPr>
        <w:t xml:space="preserve">гражданам, являющимся обладателями сертификата на областной материнский </w:t>
      </w:r>
      <w:r w:rsidRPr="00DD2AF5">
        <w:rPr>
          <w:rFonts w:ascii="Verdana" w:hAnsi="Verdana"/>
          <w:color w:val="333333"/>
          <w:sz w:val="20"/>
          <w:szCs w:val="20"/>
          <w:lang w:val="ru-RU"/>
        </w:rPr>
        <w:lastRenderedPageBreak/>
        <w:t>(семейный) капитал.</w:t>
      </w:r>
    </w:p>
    <w:p w:rsidR="00B51E99" w:rsidRPr="00DD2AF5" w:rsidRDefault="00B51E99" w:rsidP="00B51E99">
      <w:pPr>
        <w:pStyle w:val="a3"/>
        <w:shd w:val="clear" w:color="auto" w:fill="FFFFFF"/>
        <w:spacing w:before="0" w:beforeAutospacing="0" w:after="130"/>
        <w:jc w:val="both"/>
        <w:rPr>
          <w:rFonts w:ascii="Verdana" w:hAnsi="Verdana"/>
          <w:color w:val="333333"/>
          <w:sz w:val="20"/>
          <w:szCs w:val="20"/>
          <w:lang w:val="ru-RU"/>
        </w:rPr>
      </w:pP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Fonts w:ascii="Verdana" w:hAnsi="Verdana"/>
          <w:color w:val="333333"/>
          <w:sz w:val="20"/>
          <w:szCs w:val="20"/>
          <w:lang w:val="ru-RU"/>
        </w:rPr>
        <w:t xml:space="preserve"> </w:t>
      </w: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Style w:val="a9"/>
          <w:rFonts w:ascii="Verdana" w:hAnsi="Verdana"/>
          <w:color w:val="333333"/>
          <w:sz w:val="20"/>
          <w:szCs w:val="20"/>
          <w:lang w:val="ru-RU"/>
        </w:rPr>
        <w:t>С 02.03.2023 года установлены дифференцированные максимальные предельные размеры</w:t>
      </w: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Fonts w:ascii="Verdana" w:hAnsi="Verdana"/>
          <w:color w:val="333333"/>
          <w:sz w:val="20"/>
          <w:szCs w:val="20"/>
          <w:lang w:val="ru-RU"/>
        </w:rPr>
        <w:t>частичной компенсации затрат и частичного освобождения от затрат на подключение жилых помещений к газовым сетям</w:t>
      </w: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Style w:val="a9"/>
          <w:rFonts w:ascii="Verdana" w:hAnsi="Verdana"/>
          <w:color w:val="333333"/>
          <w:sz w:val="20"/>
          <w:szCs w:val="20"/>
          <w:lang w:val="ru-RU"/>
        </w:rPr>
        <w:t>от 100 до 250 тыс. рублей с учетом имущественного положения граждан:</w:t>
      </w:r>
    </w:p>
    <w:p w:rsidR="00B51E99" w:rsidRPr="00DD2AF5" w:rsidRDefault="00B51E99" w:rsidP="00B51E99">
      <w:pPr>
        <w:pStyle w:val="a3"/>
        <w:shd w:val="clear" w:color="auto" w:fill="FFFFFF"/>
        <w:spacing w:before="0" w:beforeAutospacing="0" w:after="130"/>
        <w:jc w:val="both"/>
        <w:rPr>
          <w:rFonts w:ascii="Verdana" w:hAnsi="Verdana"/>
          <w:color w:val="333333"/>
          <w:sz w:val="20"/>
          <w:szCs w:val="20"/>
          <w:lang w:val="ru-RU"/>
        </w:rPr>
      </w:pP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Fonts w:ascii="Verdana" w:hAnsi="Verdana"/>
          <w:color w:val="333333"/>
          <w:sz w:val="20"/>
          <w:szCs w:val="20"/>
          <w:lang w:val="ru-RU"/>
        </w:rPr>
        <w:t xml:space="preserve"> </w:t>
      </w: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Fonts w:ascii="Verdana" w:hAnsi="Verdana"/>
          <w:color w:val="333333"/>
          <w:sz w:val="20"/>
          <w:szCs w:val="20"/>
          <w:lang w:val="ru-RU"/>
        </w:rPr>
        <w:t xml:space="preserve"> </w:t>
      </w: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Fonts w:ascii="Verdana" w:hAnsi="Verdana"/>
          <w:color w:val="333333"/>
          <w:sz w:val="20"/>
          <w:szCs w:val="20"/>
          <w:lang w:val="ru-RU"/>
        </w:rPr>
        <w:t xml:space="preserve"> </w:t>
      </w: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Fonts w:ascii="Verdana" w:hAnsi="Verdana"/>
          <w:color w:val="333333"/>
          <w:sz w:val="20"/>
          <w:szCs w:val="20"/>
          <w:lang w:val="ru-RU"/>
        </w:rPr>
        <w:t>- для граждан, среднедушевой доход которых ниже величины прожиточного минимума на душу населения, установленного в Свердловской области, –</w:t>
      </w: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Style w:val="a9"/>
          <w:rFonts w:ascii="Verdana" w:hAnsi="Verdana"/>
          <w:color w:val="333333"/>
          <w:sz w:val="20"/>
          <w:szCs w:val="20"/>
          <w:lang w:val="ru-RU"/>
        </w:rPr>
        <w:t>в сумме до 250 тыс. рублей</w:t>
      </w:r>
      <w:r w:rsidRPr="00DD2AF5">
        <w:rPr>
          <w:rFonts w:ascii="Verdana" w:hAnsi="Verdana"/>
          <w:color w:val="333333"/>
          <w:sz w:val="20"/>
          <w:szCs w:val="20"/>
          <w:lang w:val="ru-RU"/>
        </w:rPr>
        <w:t>;</w:t>
      </w:r>
    </w:p>
    <w:p w:rsidR="00B51E99" w:rsidRPr="00DD2AF5" w:rsidRDefault="00B51E99" w:rsidP="00B51E99">
      <w:pPr>
        <w:pStyle w:val="a3"/>
        <w:shd w:val="clear" w:color="auto" w:fill="FFFFFF"/>
        <w:spacing w:before="0" w:beforeAutospacing="0" w:after="130"/>
        <w:jc w:val="both"/>
        <w:rPr>
          <w:rFonts w:ascii="Verdana" w:hAnsi="Verdana"/>
          <w:color w:val="333333"/>
          <w:sz w:val="20"/>
          <w:szCs w:val="20"/>
          <w:lang w:val="ru-RU"/>
        </w:rPr>
      </w:pP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Fonts w:ascii="Verdana" w:hAnsi="Verdana"/>
          <w:color w:val="333333"/>
          <w:sz w:val="20"/>
          <w:szCs w:val="20"/>
          <w:lang w:val="ru-RU"/>
        </w:rPr>
        <w:t xml:space="preserve"> </w:t>
      </w: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Fonts w:ascii="Verdana" w:hAnsi="Verdana"/>
          <w:color w:val="333333"/>
          <w:sz w:val="20"/>
          <w:szCs w:val="20"/>
          <w:lang w:val="ru-RU"/>
        </w:rPr>
        <w:t>- для граждан, среднедушевой доход которых ниже 2-х кратной величины прожиточного минимума на душу населения, установленного в Свердловской области,</w:t>
      </w: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Style w:val="a9"/>
          <w:rFonts w:ascii="Verdana" w:hAnsi="Verdana"/>
          <w:color w:val="333333"/>
          <w:sz w:val="20"/>
          <w:szCs w:val="20"/>
          <w:lang w:val="ru-RU"/>
        </w:rPr>
        <w:t>в сумме до 175 тыс. рублей</w:t>
      </w:r>
      <w:r w:rsidRPr="00DD2AF5">
        <w:rPr>
          <w:rFonts w:ascii="Verdana" w:hAnsi="Verdana"/>
          <w:color w:val="333333"/>
          <w:sz w:val="20"/>
          <w:szCs w:val="20"/>
          <w:lang w:val="ru-RU"/>
        </w:rPr>
        <w:t>;</w:t>
      </w:r>
    </w:p>
    <w:p w:rsidR="00B51E99" w:rsidRPr="00DD2AF5" w:rsidRDefault="00B51E99" w:rsidP="00B51E99">
      <w:pPr>
        <w:pStyle w:val="a3"/>
        <w:shd w:val="clear" w:color="auto" w:fill="FFFFFF"/>
        <w:spacing w:before="0" w:beforeAutospacing="0" w:after="130"/>
        <w:jc w:val="both"/>
        <w:rPr>
          <w:rFonts w:ascii="Verdana" w:hAnsi="Verdana"/>
          <w:color w:val="333333"/>
          <w:sz w:val="20"/>
          <w:szCs w:val="20"/>
          <w:lang w:val="ru-RU"/>
        </w:rPr>
      </w:pP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Fonts w:ascii="Verdana" w:hAnsi="Verdana"/>
          <w:color w:val="333333"/>
          <w:sz w:val="20"/>
          <w:szCs w:val="20"/>
          <w:lang w:val="ru-RU"/>
        </w:rPr>
        <w:t xml:space="preserve"> </w:t>
      </w: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Fonts w:ascii="Verdana" w:hAnsi="Verdana"/>
          <w:color w:val="333333"/>
          <w:sz w:val="20"/>
          <w:szCs w:val="20"/>
          <w:lang w:val="ru-RU"/>
        </w:rPr>
        <w:t xml:space="preserve"> - </w:t>
      </w: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Fonts w:ascii="Verdana" w:hAnsi="Verdana"/>
          <w:color w:val="333333"/>
          <w:sz w:val="20"/>
          <w:szCs w:val="20"/>
          <w:lang w:val="ru-RU"/>
        </w:rPr>
        <w:t>для граждан, среднедушевой доход которых выше 2-х кратной величины прожиточного минимума на душу населения, установленного в Свердловской области,</w:t>
      </w: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Style w:val="a9"/>
          <w:rFonts w:ascii="Verdana" w:hAnsi="Verdana"/>
          <w:color w:val="333333"/>
          <w:sz w:val="20"/>
          <w:szCs w:val="20"/>
          <w:lang w:val="ru-RU"/>
        </w:rPr>
        <w:t>в сумме до 100 тыс. рублей</w:t>
      </w:r>
      <w:r w:rsidRPr="00DD2AF5">
        <w:rPr>
          <w:rFonts w:ascii="Verdana" w:hAnsi="Verdana"/>
          <w:color w:val="333333"/>
          <w:sz w:val="20"/>
          <w:szCs w:val="20"/>
          <w:lang w:val="ru-RU"/>
        </w:rPr>
        <w:t>.</w:t>
      </w:r>
    </w:p>
    <w:p w:rsidR="00B51E99" w:rsidRPr="00DD2AF5" w:rsidRDefault="00B51E99" w:rsidP="00B51E99">
      <w:pPr>
        <w:pStyle w:val="a3"/>
        <w:shd w:val="clear" w:color="auto" w:fill="FFFFFF"/>
        <w:spacing w:before="0" w:beforeAutospacing="0" w:after="130"/>
        <w:jc w:val="both"/>
        <w:rPr>
          <w:rFonts w:ascii="Verdana" w:hAnsi="Verdana"/>
          <w:color w:val="333333"/>
          <w:sz w:val="20"/>
          <w:szCs w:val="20"/>
          <w:lang w:val="ru-RU"/>
        </w:rPr>
      </w:pP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Fonts w:ascii="Verdana" w:hAnsi="Verdana"/>
          <w:color w:val="333333"/>
          <w:sz w:val="20"/>
          <w:szCs w:val="20"/>
          <w:lang w:val="ru-RU"/>
        </w:rPr>
        <w:t xml:space="preserve"> </w:t>
      </w: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Fonts w:ascii="Verdana" w:hAnsi="Verdana"/>
          <w:color w:val="333333"/>
          <w:sz w:val="20"/>
          <w:szCs w:val="20"/>
          <w:lang w:val="ru-RU"/>
        </w:rPr>
        <w:t xml:space="preserve"> </w:t>
      </w: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Fonts w:ascii="Verdana" w:hAnsi="Verdana"/>
          <w:color w:val="333333"/>
          <w:sz w:val="20"/>
          <w:szCs w:val="20"/>
          <w:lang w:val="ru-RU"/>
        </w:rPr>
        <w:t xml:space="preserve"> </w:t>
      </w: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Fonts w:ascii="Verdana" w:hAnsi="Verdana"/>
          <w:color w:val="333333"/>
          <w:sz w:val="20"/>
          <w:szCs w:val="20"/>
          <w:lang w:val="ru-RU"/>
        </w:rPr>
        <w:t>С более подробной информацией о предоставлении государственной услуги гражданам, в том с условиями предоставления компенсации, перечнем необходимых документов Вы можете ознакомиться</w:t>
      </w:r>
      <w:r w:rsidRPr="00DD2AF5">
        <w:rPr>
          <w:rFonts w:ascii="Verdana" w:hAnsi="Verdana"/>
          <w:color w:val="333333"/>
          <w:sz w:val="20"/>
          <w:szCs w:val="20"/>
        </w:rPr>
        <w:t> </w:t>
      </w:r>
      <w:r w:rsidRPr="00DD2AF5">
        <w:rPr>
          <w:rFonts w:ascii="Verdana" w:hAnsi="Verdana"/>
          <w:color w:val="333333"/>
          <w:sz w:val="20"/>
          <w:szCs w:val="20"/>
          <w:lang w:val="ru-RU"/>
        </w:rPr>
        <w:t>на сайте Управления</w:t>
      </w:r>
      <w:r w:rsidRPr="00DD2AF5">
        <w:rPr>
          <w:rFonts w:ascii="Verdana" w:hAnsi="Verdana"/>
          <w:color w:val="333333"/>
          <w:sz w:val="20"/>
          <w:szCs w:val="20"/>
        </w:rPr>
        <w:t> </w:t>
      </w:r>
      <w:hyperlink r:id="rId10" w:tooltip="Деятельность" w:history="1">
        <w:r w:rsidRPr="00DD2AF5">
          <w:rPr>
            <w:rStyle w:val="aa"/>
            <w:rFonts w:ascii="Verdana" w:hAnsi="Verdana"/>
            <w:color w:val="428BCA"/>
            <w:sz w:val="20"/>
            <w:szCs w:val="20"/>
            <w:lang w:val="ru-RU"/>
          </w:rPr>
          <w:t>Деятельность</w:t>
        </w:r>
      </w:hyperlink>
      <w:hyperlink r:id="rId11" w:history="1">
        <w:r w:rsidRPr="00DD2AF5">
          <w:rPr>
            <w:rStyle w:val="aa"/>
            <w:rFonts w:ascii="Verdana" w:hAnsi="Verdana"/>
            <w:color w:val="428BCA"/>
            <w:sz w:val="20"/>
            <w:szCs w:val="20"/>
          </w:rPr>
          <w:t> </w:t>
        </w:r>
        <w:r w:rsidRPr="00DD2AF5">
          <w:rPr>
            <w:rStyle w:val="aa"/>
            <w:rFonts w:ascii="Verdana" w:hAnsi="Verdana"/>
            <w:color w:val="428BCA"/>
            <w:sz w:val="20"/>
            <w:szCs w:val="20"/>
            <w:lang w:val="ru-RU"/>
          </w:rPr>
          <w:t>&gt;</w:t>
        </w:r>
        <w:r w:rsidRPr="00DD2AF5">
          <w:rPr>
            <w:rStyle w:val="aa"/>
            <w:rFonts w:ascii="Verdana" w:hAnsi="Verdana"/>
            <w:color w:val="428BCA"/>
            <w:sz w:val="20"/>
            <w:szCs w:val="20"/>
          </w:rPr>
          <w:t> </w:t>
        </w:r>
      </w:hyperlink>
      <w:hyperlink r:id="rId12" w:tooltip="Меры социальной поддержки" w:history="1">
        <w:r w:rsidRPr="00DD2AF5">
          <w:rPr>
            <w:rStyle w:val="aa"/>
            <w:rFonts w:ascii="Verdana" w:hAnsi="Verdana"/>
            <w:color w:val="428BCA"/>
            <w:sz w:val="20"/>
            <w:szCs w:val="20"/>
            <w:lang w:val="ru-RU"/>
          </w:rPr>
          <w:t>Меры социальной поддержки</w:t>
        </w:r>
      </w:hyperlink>
      <w:hyperlink r:id="rId13" w:history="1">
        <w:r w:rsidRPr="00DD2AF5">
          <w:rPr>
            <w:rStyle w:val="aa"/>
            <w:rFonts w:ascii="Verdana" w:hAnsi="Verdana"/>
            <w:color w:val="428BCA"/>
            <w:sz w:val="20"/>
            <w:szCs w:val="20"/>
          </w:rPr>
          <w:t> </w:t>
        </w:r>
        <w:r w:rsidRPr="00DD2AF5">
          <w:rPr>
            <w:rStyle w:val="aa"/>
            <w:rFonts w:ascii="Verdana" w:hAnsi="Verdana"/>
            <w:color w:val="428BCA"/>
            <w:sz w:val="20"/>
            <w:szCs w:val="20"/>
            <w:lang w:val="ru-RU"/>
          </w:rPr>
          <w:t>&gt;</w:t>
        </w:r>
        <w:r w:rsidRPr="00DD2AF5">
          <w:rPr>
            <w:rStyle w:val="aa"/>
            <w:rFonts w:ascii="Verdana" w:hAnsi="Verdana"/>
            <w:color w:val="428BCA"/>
            <w:sz w:val="20"/>
            <w:szCs w:val="20"/>
          </w:rPr>
          <w:t> </w:t>
        </w:r>
        <w:r w:rsidRPr="00DD2AF5">
          <w:rPr>
            <w:rStyle w:val="aa"/>
            <w:rFonts w:ascii="Verdana" w:hAnsi="Verdana"/>
            <w:color w:val="428BCA"/>
            <w:sz w:val="20"/>
            <w:szCs w:val="20"/>
            <w:lang w:val="ru-RU"/>
          </w:rPr>
          <w:t>ГАЗИФИКАЦИЯ</w:t>
        </w:r>
      </w:hyperlink>
    </w:p>
    <w:p w:rsidR="00B51E99" w:rsidRPr="00DD2AF5" w:rsidRDefault="00B51E99" w:rsidP="00B51E99">
      <w:pPr>
        <w:pStyle w:val="a3"/>
        <w:shd w:val="clear" w:color="auto" w:fill="FFFFFF"/>
        <w:spacing w:before="0" w:beforeAutospacing="0" w:after="130"/>
        <w:jc w:val="both"/>
        <w:rPr>
          <w:rFonts w:ascii="Verdana" w:hAnsi="Verdana"/>
          <w:color w:val="333333"/>
          <w:sz w:val="20"/>
          <w:szCs w:val="20"/>
          <w:lang w:val="ru-RU"/>
        </w:rPr>
      </w:pPr>
      <w:r w:rsidRPr="00DD2AF5">
        <w:rPr>
          <w:rStyle w:val="a9"/>
          <w:rFonts w:ascii="Verdana" w:hAnsi="Verdana"/>
          <w:color w:val="333333"/>
          <w:sz w:val="20"/>
          <w:szCs w:val="20"/>
          <w:lang w:val="ru-RU"/>
        </w:rPr>
        <w:t>Приём документов (заявление с необходимыми документами для предоставления данной государственной услуги) осуществляется в:</w:t>
      </w:r>
    </w:p>
    <w:p w:rsidR="00B51E99" w:rsidRPr="00DD2AF5" w:rsidRDefault="00B51E99" w:rsidP="00B51E99">
      <w:pPr>
        <w:pStyle w:val="a3"/>
        <w:shd w:val="clear" w:color="auto" w:fill="FFFFFF"/>
        <w:spacing w:before="0" w:beforeAutospacing="0" w:after="130"/>
        <w:jc w:val="both"/>
        <w:rPr>
          <w:rFonts w:ascii="Verdana" w:hAnsi="Verdana"/>
          <w:color w:val="333333"/>
          <w:sz w:val="20"/>
          <w:szCs w:val="20"/>
          <w:lang w:val="ru-RU"/>
        </w:rPr>
      </w:pPr>
      <w:r w:rsidRPr="00DD2AF5">
        <w:rPr>
          <w:rFonts w:ascii="Verdana" w:hAnsi="Verdana"/>
          <w:color w:val="333333"/>
          <w:sz w:val="20"/>
          <w:szCs w:val="20"/>
          <w:lang w:val="ru-RU"/>
        </w:rPr>
        <w:t>- ГБУ Свердловской области "Многофункциональный центр предоставления государственных и муниципальных услуг" (любое);</w:t>
      </w:r>
    </w:p>
    <w:p w:rsidR="00B51E99" w:rsidRPr="00DD2AF5" w:rsidRDefault="00B51E99" w:rsidP="00B51E99">
      <w:pPr>
        <w:pStyle w:val="a3"/>
        <w:shd w:val="clear" w:color="auto" w:fill="FFFFFF"/>
        <w:spacing w:before="0" w:beforeAutospacing="0" w:after="130"/>
        <w:jc w:val="both"/>
        <w:rPr>
          <w:rFonts w:ascii="Verdana" w:hAnsi="Verdana"/>
          <w:color w:val="333333"/>
          <w:sz w:val="20"/>
          <w:szCs w:val="20"/>
          <w:lang w:val="ru-RU"/>
        </w:rPr>
      </w:pPr>
      <w:r w:rsidRPr="00DD2AF5">
        <w:rPr>
          <w:rFonts w:ascii="Verdana" w:hAnsi="Verdana"/>
          <w:color w:val="333333"/>
          <w:sz w:val="20"/>
          <w:szCs w:val="20"/>
          <w:lang w:val="ru-RU"/>
        </w:rPr>
        <w:t>- через Портал государственных услуг РФ;</w:t>
      </w:r>
    </w:p>
    <w:p w:rsidR="008C5396" w:rsidRPr="00DD2AF5" w:rsidRDefault="008C5396" w:rsidP="00B51E99">
      <w:pPr>
        <w:jc w:val="center"/>
        <w:rPr>
          <w:sz w:val="20"/>
          <w:szCs w:val="20"/>
          <w:lang w:val="ru-RU"/>
        </w:rPr>
      </w:pPr>
    </w:p>
    <w:sectPr w:rsidR="008C5396" w:rsidRPr="00DD2AF5" w:rsidSect="00C45766">
      <w:headerReference w:type="default" r:id="rId14"/>
      <w:footnotePr>
        <w:numFmt w:val="chicago"/>
        <w:numRestart w:val="eachPage"/>
      </w:footnotePr>
      <w:pgSz w:w="11906" w:h="16838"/>
      <w:pgMar w:top="426" w:right="99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D94" w:rsidRDefault="001A4D94" w:rsidP="00EB03AC">
      <w:r>
        <w:separator/>
      </w:r>
    </w:p>
  </w:endnote>
  <w:endnote w:type="continuationSeparator" w:id="1">
    <w:p w:rsidR="001A4D94" w:rsidRDefault="001A4D94" w:rsidP="00EB0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venirNex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D94" w:rsidRDefault="001A4D94" w:rsidP="00EB03AC">
      <w:r>
        <w:separator/>
      </w:r>
    </w:p>
  </w:footnote>
  <w:footnote w:type="continuationSeparator" w:id="1">
    <w:p w:rsidR="001A4D94" w:rsidRDefault="001A4D94" w:rsidP="00EB03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093" w:rsidRDefault="00C0120E">
    <w:pPr>
      <w:pStyle w:val="a5"/>
      <w:jc w:val="center"/>
    </w:pPr>
    <w:r>
      <w:fldChar w:fldCharType="begin"/>
    </w:r>
    <w:r w:rsidR="00320013">
      <w:instrText xml:space="preserve"> PAGE   \* MERGEFORMAT </w:instrText>
    </w:r>
    <w:r>
      <w:fldChar w:fldCharType="separate"/>
    </w:r>
    <w:r w:rsidR="00DD2AF5">
      <w:rPr>
        <w:noProof/>
      </w:rPr>
      <w:t>2</w:t>
    </w:r>
    <w:r>
      <w:fldChar w:fldCharType="end"/>
    </w:r>
  </w:p>
  <w:p w:rsidR="004C0093" w:rsidRDefault="001A4D9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1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F640BC"/>
    <w:multiLevelType w:val="hybridMultilevel"/>
    <w:tmpl w:val="F80A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D4DA3"/>
    <w:multiLevelType w:val="hybridMultilevel"/>
    <w:tmpl w:val="6C8CB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C2F7E"/>
    <w:multiLevelType w:val="hybridMultilevel"/>
    <w:tmpl w:val="99CA8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C4B7C"/>
    <w:multiLevelType w:val="hybridMultilevel"/>
    <w:tmpl w:val="DA52F37A"/>
    <w:lvl w:ilvl="0" w:tplc="B5003B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D3A42D5"/>
    <w:multiLevelType w:val="hybridMultilevel"/>
    <w:tmpl w:val="82E0295A"/>
    <w:lvl w:ilvl="0" w:tplc="78E8E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14DD7"/>
    <w:multiLevelType w:val="hybridMultilevel"/>
    <w:tmpl w:val="09648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368FC"/>
    <w:multiLevelType w:val="hybridMultilevel"/>
    <w:tmpl w:val="99C83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534DE"/>
    <w:multiLevelType w:val="hybridMultilevel"/>
    <w:tmpl w:val="AF96BF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08A71CF"/>
    <w:multiLevelType w:val="multilevel"/>
    <w:tmpl w:val="C7AE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FB3418"/>
    <w:multiLevelType w:val="hybridMultilevel"/>
    <w:tmpl w:val="986860F6"/>
    <w:lvl w:ilvl="0" w:tplc="0108F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654ED9"/>
    <w:multiLevelType w:val="hybridMultilevel"/>
    <w:tmpl w:val="2AE86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39672C"/>
    <w:multiLevelType w:val="multilevel"/>
    <w:tmpl w:val="9568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40772E"/>
    <w:multiLevelType w:val="hybridMultilevel"/>
    <w:tmpl w:val="545CE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2C43A0"/>
    <w:multiLevelType w:val="hybridMultilevel"/>
    <w:tmpl w:val="7080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657A01"/>
    <w:multiLevelType w:val="hybridMultilevel"/>
    <w:tmpl w:val="A8AC4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6920FF"/>
    <w:multiLevelType w:val="hybridMultilevel"/>
    <w:tmpl w:val="BAC49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423F8"/>
    <w:multiLevelType w:val="hybridMultilevel"/>
    <w:tmpl w:val="88E66A58"/>
    <w:lvl w:ilvl="0" w:tplc="BDB2CC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6"/>
  </w:num>
  <w:num w:numId="4">
    <w:abstractNumId w:val="8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12"/>
  </w:num>
  <w:num w:numId="10">
    <w:abstractNumId w:val="9"/>
  </w:num>
  <w:num w:numId="11">
    <w:abstractNumId w:val="0"/>
  </w:num>
  <w:num w:numId="12">
    <w:abstractNumId w:val="13"/>
  </w:num>
  <w:num w:numId="13">
    <w:abstractNumId w:val="3"/>
  </w:num>
  <w:num w:numId="14">
    <w:abstractNumId w:val="17"/>
  </w:num>
  <w:num w:numId="15">
    <w:abstractNumId w:val="4"/>
  </w:num>
  <w:num w:numId="16">
    <w:abstractNumId w:val="2"/>
  </w:num>
  <w:num w:numId="17">
    <w:abstractNumId w:val="15"/>
  </w:num>
  <w:num w:numId="18">
    <w:abstractNumId w:val="7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drawingGridHorizontalSpacing w:val="120"/>
  <w:displayHorizontalDrawingGridEvery w:val="2"/>
  <w:characterSpacingControl w:val="doNotCompress"/>
  <w:footnotePr>
    <w:numFmt w:val="chicago"/>
    <w:numRestart w:val="eachPage"/>
    <w:footnote w:id="0"/>
    <w:footnote w:id="1"/>
  </w:footnotePr>
  <w:endnotePr>
    <w:endnote w:id="0"/>
    <w:endnote w:id="1"/>
  </w:endnotePr>
  <w:compat/>
  <w:rsids>
    <w:rsidRoot w:val="00A34FD5"/>
    <w:rsid w:val="00017A2D"/>
    <w:rsid w:val="00054ADA"/>
    <w:rsid w:val="00085F6D"/>
    <w:rsid w:val="000E4054"/>
    <w:rsid w:val="000F6247"/>
    <w:rsid w:val="0010014C"/>
    <w:rsid w:val="00101B40"/>
    <w:rsid w:val="001318A3"/>
    <w:rsid w:val="00171DDF"/>
    <w:rsid w:val="00174090"/>
    <w:rsid w:val="001A4D94"/>
    <w:rsid w:val="001B0688"/>
    <w:rsid w:val="001F6953"/>
    <w:rsid w:val="0021692D"/>
    <w:rsid w:val="00231D82"/>
    <w:rsid w:val="002339BE"/>
    <w:rsid w:val="00236225"/>
    <w:rsid w:val="002371E6"/>
    <w:rsid w:val="002611D1"/>
    <w:rsid w:val="00280257"/>
    <w:rsid w:val="002D5C67"/>
    <w:rsid w:val="00320013"/>
    <w:rsid w:val="00362607"/>
    <w:rsid w:val="003912F2"/>
    <w:rsid w:val="003B356F"/>
    <w:rsid w:val="003B777F"/>
    <w:rsid w:val="003F1DCE"/>
    <w:rsid w:val="003F2ADA"/>
    <w:rsid w:val="00440580"/>
    <w:rsid w:val="00476E0A"/>
    <w:rsid w:val="0048272C"/>
    <w:rsid w:val="004831C7"/>
    <w:rsid w:val="00483F5B"/>
    <w:rsid w:val="00484D27"/>
    <w:rsid w:val="00492D1B"/>
    <w:rsid w:val="005B26C3"/>
    <w:rsid w:val="005B2D30"/>
    <w:rsid w:val="005B6FE6"/>
    <w:rsid w:val="005C594C"/>
    <w:rsid w:val="006021CF"/>
    <w:rsid w:val="00606870"/>
    <w:rsid w:val="00622681"/>
    <w:rsid w:val="00793ABD"/>
    <w:rsid w:val="00797BB2"/>
    <w:rsid w:val="007B482C"/>
    <w:rsid w:val="00884403"/>
    <w:rsid w:val="00884A1E"/>
    <w:rsid w:val="008C5396"/>
    <w:rsid w:val="008D2A17"/>
    <w:rsid w:val="008D59B8"/>
    <w:rsid w:val="008E0E1D"/>
    <w:rsid w:val="0093486B"/>
    <w:rsid w:val="009425CE"/>
    <w:rsid w:val="009759EB"/>
    <w:rsid w:val="009765DB"/>
    <w:rsid w:val="00986817"/>
    <w:rsid w:val="009C440F"/>
    <w:rsid w:val="009C470D"/>
    <w:rsid w:val="009D4166"/>
    <w:rsid w:val="00A34FD5"/>
    <w:rsid w:val="00A3502E"/>
    <w:rsid w:val="00A81FAA"/>
    <w:rsid w:val="00AB0DA6"/>
    <w:rsid w:val="00AD1660"/>
    <w:rsid w:val="00B51E99"/>
    <w:rsid w:val="00B57C23"/>
    <w:rsid w:val="00BE2684"/>
    <w:rsid w:val="00C00D4E"/>
    <w:rsid w:val="00C0120E"/>
    <w:rsid w:val="00C168C2"/>
    <w:rsid w:val="00C45766"/>
    <w:rsid w:val="00C469A6"/>
    <w:rsid w:val="00C6461B"/>
    <w:rsid w:val="00C74EFB"/>
    <w:rsid w:val="00C84511"/>
    <w:rsid w:val="00C95F0E"/>
    <w:rsid w:val="00CA7326"/>
    <w:rsid w:val="00CB711D"/>
    <w:rsid w:val="00CD5ABC"/>
    <w:rsid w:val="00CE3F12"/>
    <w:rsid w:val="00CF5553"/>
    <w:rsid w:val="00D01695"/>
    <w:rsid w:val="00D043C5"/>
    <w:rsid w:val="00D57B15"/>
    <w:rsid w:val="00D61AB4"/>
    <w:rsid w:val="00D8563E"/>
    <w:rsid w:val="00D9281F"/>
    <w:rsid w:val="00DB1EB9"/>
    <w:rsid w:val="00DD2AF5"/>
    <w:rsid w:val="00DF6523"/>
    <w:rsid w:val="00E97F09"/>
    <w:rsid w:val="00EA4C3C"/>
    <w:rsid w:val="00EB03AC"/>
    <w:rsid w:val="00EC2D73"/>
    <w:rsid w:val="00ED4B7E"/>
    <w:rsid w:val="00EF0DC3"/>
    <w:rsid w:val="00F0579E"/>
    <w:rsid w:val="00F33A23"/>
    <w:rsid w:val="00F43D01"/>
    <w:rsid w:val="00F4541A"/>
    <w:rsid w:val="00F56C20"/>
    <w:rsid w:val="00F7086C"/>
    <w:rsid w:val="00FC26D7"/>
    <w:rsid w:val="00FC2ADE"/>
    <w:rsid w:val="00FD12A2"/>
    <w:rsid w:val="00FF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1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B51E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F6953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1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FD5"/>
    <w:pPr>
      <w:spacing w:before="100" w:beforeAutospacing="1" w:after="119"/>
    </w:pPr>
    <w:rPr>
      <w:rFonts w:eastAsia="Times New Roman" w:cs="Times New Roman"/>
      <w:lang w:eastAsia="ru-RU"/>
    </w:rPr>
  </w:style>
  <w:style w:type="paragraph" w:styleId="a4">
    <w:name w:val="List Paragraph"/>
    <w:aliases w:val="ПАРАГРАФ"/>
    <w:basedOn w:val="a"/>
    <w:uiPriority w:val="34"/>
    <w:qFormat/>
    <w:rsid w:val="00A34FD5"/>
    <w:pPr>
      <w:ind w:left="720"/>
      <w:contextualSpacing/>
    </w:pPr>
    <w:rPr>
      <w:rFonts w:ascii="Calibri" w:hAnsi="Calibri"/>
    </w:rPr>
  </w:style>
  <w:style w:type="paragraph" w:styleId="a5">
    <w:name w:val="header"/>
    <w:basedOn w:val="a"/>
    <w:link w:val="a6"/>
    <w:uiPriority w:val="99"/>
    <w:rsid w:val="00320013"/>
    <w:pPr>
      <w:tabs>
        <w:tab w:val="center" w:pos="4153"/>
        <w:tab w:val="right" w:pos="8306"/>
      </w:tabs>
      <w:autoSpaceDE w:val="0"/>
      <w:autoSpaceDN w:val="0"/>
    </w:pPr>
    <w:rPr>
      <w:rFonts w:eastAsia="Times New Roman" w:cs="Times New Roman"/>
      <w:color w:val="auto"/>
      <w:sz w:val="20"/>
      <w:szCs w:val="20"/>
      <w:lang w:val="ru-RU" w:eastAsia="ru-RU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3200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">
    <w:name w:val="u"/>
    <w:basedOn w:val="a"/>
    <w:rsid w:val="00320013"/>
    <w:pPr>
      <w:widowControl/>
      <w:suppressAutoHyphens w:val="0"/>
      <w:ind w:firstLine="539"/>
      <w:jc w:val="both"/>
    </w:pPr>
    <w:rPr>
      <w:rFonts w:eastAsia="Times New Roman" w:cs="Times New Roman"/>
      <w:sz w:val="18"/>
      <w:szCs w:val="18"/>
      <w:lang w:val="ru-RU" w:eastAsia="ru-RU" w:bidi="ar-SA"/>
    </w:rPr>
  </w:style>
  <w:style w:type="paragraph" w:customStyle="1" w:styleId="11">
    <w:name w:val="Обычный (веб)1"/>
    <w:basedOn w:val="a"/>
    <w:rsid w:val="00320013"/>
    <w:pPr>
      <w:widowControl/>
      <w:spacing w:before="28" w:after="119"/>
    </w:pPr>
    <w:rPr>
      <w:rFonts w:ascii="Arial" w:eastAsia="Times New Roman" w:hAnsi="Arial" w:cs="Mangal"/>
      <w:color w:val="auto"/>
      <w:kern w:val="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32001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0013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styleId="a9">
    <w:name w:val="Strong"/>
    <w:basedOn w:val="a0"/>
    <w:uiPriority w:val="22"/>
    <w:qFormat/>
    <w:rsid w:val="0062268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F69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mrcssattr">
    <w:name w:val="msonormal_mr_css_attr"/>
    <w:basedOn w:val="a"/>
    <w:rsid w:val="001F695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a">
    <w:name w:val="Hyperlink"/>
    <w:basedOn w:val="a0"/>
    <w:uiPriority w:val="99"/>
    <w:semiHidden/>
    <w:unhideWhenUsed/>
    <w:rsid w:val="001F6953"/>
    <w:rPr>
      <w:color w:val="0000FF"/>
      <w:u w:val="single"/>
    </w:rPr>
  </w:style>
  <w:style w:type="character" w:customStyle="1" w:styleId="es-button-bordermrcssattr">
    <w:name w:val="es-button-border_mr_css_attr"/>
    <w:basedOn w:val="a0"/>
    <w:rsid w:val="001F6953"/>
  </w:style>
  <w:style w:type="character" w:customStyle="1" w:styleId="30">
    <w:name w:val="Заголовок 3 Знак"/>
    <w:basedOn w:val="a0"/>
    <w:link w:val="3"/>
    <w:uiPriority w:val="9"/>
    <w:semiHidden/>
    <w:rsid w:val="00FF410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bidi="en-US"/>
    </w:rPr>
  </w:style>
  <w:style w:type="paragraph" w:customStyle="1" w:styleId="Default">
    <w:name w:val="Default"/>
    <w:rsid w:val="003F2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--tech-support1">
    <w:name w:val="head--tech-support1"/>
    <w:basedOn w:val="a0"/>
    <w:rsid w:val="00986817"/>
    <w:rPr>
      <w:rFonts w:ascii="AvenirNext" w:hAnsi="AvenirNext" w:hint="default"/>
      <w:b w:val="0"/>
      <w:bCs w:val="0"/>
      <w:sz w:val="20"/>
      <w:szCs w:val="2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86817"/>
    <w:pPr>
      <w:widowControl/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color w:val="auto"/>
      <w:sz w:val="16"/>
      <w:szCs w:val="16"/>
      <w:lang w:val="ru-RU" w:eastAsia="ru-RU" w:bidi="ar-SA"/>
    </w:rPr>
  </w:style>
  <w:style w:type="character" w:customStyle="1" w:styleId="z-0">
    <w:name w:val="z-Начало формы Знак"/>
    <w:basedOn w:val="a0"/>
    <w:link w:val="z-"/>
    <w:uiPriority w:val="99"/>
    <w:semiHidden/>
    <w:rsid w:val="0098681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input-error">
    <w:name w:val="input-error"/>
    <w:basedOn w:val="a"/>
    <w:rsid w:val="00986817"/>
    <w:pPr>
      <w:widowControl/>
      <w:suppressAutoHyphens w:val="0"/>
      <w:spacing w:after="150"/>
    </w:pPr>
    <w:rPr>
      <w:rFonts w:eastAsia="Times New Roman" w:cs="Times New Roman"/>
      <w:color w:val="auto"/>
      <w:lang w:val="ru-RU" w:eastAsia="ru-RU" w:bidi="ar-S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86817"/>
    <w:pPr>
      <w:widowControl/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color w:val="auto"/>
      <w:sz w:val="16"/>
      <w:szCs w:val="16"/>
      <w:lang w:val="ru-RU" w:eastAsia="ru-RU" w:bidi="ar-SA"/>
    </w:rPr>
  </w:style>
  <w:style w:type="character" w:customStyle="1" w:styleId="z-2">
    <w:name w:val="z-Конец формы Знак"/>
    <w:basedOn w:val="a0"/>
    <w:link w:val="z-1"/>
    <w:uiPriority w:val="99"/>
    <w:semiHidden/>
    <w:rsid w:val="00986817"/>
    <w:rPr>
      <w:rFonts w:ascii="Arial" w:eastAsia="Times New Roman" w:hAnsi="Arial" w:cs="Arial"/>
      <w:vanish/>
      <w:sz w:val="16"/>
      <w:szCs w:val="16"/>
      <w:lang w:eastAsia="ru-RU"/>
    </w:rPr>
  </w:style>
  <w:style w:type="table" w:styleId="ab">
    <w:name w:val="Table Grid"/>
    <w:basedOn w:val="a1"/>
    <w:uiPriority w:val="59"/>
    <w:rsid w:val="00942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8C5396"/>
  </w:style>
  <w:style w:type="character" w:customStyle="1" w:styleId="10">
    <w:name w:val="Заголовок 1 Знак"/>
    <w:basedOn w:val="a0"/>
    <w:link w:val="1"/>
    <w:uiPriority w:val="9"/>
    <w:rsid w:val="00B51E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styleId="ac">
    <w:name w:val="Emphasis"/>
    <w:basedOn w:val="a0"/>
    <w:uiPriority w:val="20"/>
    <w:qFormat/>
    <w:rsid w:val="00B51E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54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0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3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7911">
              <w:marLeft w:val="0"/>
              <w:marRight w:val="0"/>
              <w:marTop w:val="21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E5E5E5"/>
                    <w:right w:val="none" w:sz="0" w:space="0" w:color="auto"/>
                  </w:divBdr>
                </w:div>
                <w:div w:id="12136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E5E5E5"/>
                    <w:right w:val="none" w:sz="0" w:space="0" w:color="auto"/>
                  </w:divBdr>
                  <w:divsChild>
                    <w:div w:id="3444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1659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1965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9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2531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20585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23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E5E5E5"/>
                    <w:right w:val="none" w:sz="0" w:space="0" w:color="auto"/>
                  </w:divBdr>
                  <w:divsChild>
                    <w:div w:id="37154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1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0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4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0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12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5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83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015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3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801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422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616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7083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916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371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87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3209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1469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488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939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554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6870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374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1753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1054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556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8436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639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190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93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817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256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130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9580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291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4243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1252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157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580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4284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875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537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251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592915">
                  <w:marLeft w:val="415"/>
                  <w:marRight w:val="4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48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48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07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7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brocit.ru/images/2016/7/statja-za-alkogolnoe-opjanenie_1_1.jpg" TargetMode="External"/><Relationship Id="rId13" Type="http://schemas.openxmlformats.org/officeDocument/2006/relationships/hyperlink" Target="http://tusp23.msp.midural.ru/deyatelnost33/mery-socpodderzhki33/gazifikaciya4d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usp23.msp.midural.ru/deyatelnost33/mery-socpodderzhki33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usp23.msp.midural.ru/deyatelnost33/mery-socpodderzhki33/gazifikaciya4d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usp23.msp.midural.ru/deyatelnost33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М00025001</dc:creator>
  <cp:lastModifiedBy>М00025001</cp:lastModifiedBy>
  <cp:revision>42</cp:revision>
  <cp:lastPrinted>2025-02-28T10:22:00Z</cp:lastPrinted>
  <dcterms:created xsi:type="dcterms:W3CDTF">2025-01-22T03:12:00Z</dcterms:created>
  <dcterms:modified xsi:type="dcterms:W3CDTF">2025-03-04T05:19:00Z</dcterms:modified>
</cp:coreProperties>
</file>